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华文新魏" w:eastAsia="华文新魏"/>
          <w:b/>
          <w:color w:val="000000"/>
          <w:sz w:val="48"/>
          <w:szCs w:val="48"/>
        </w:rPr>
      </w:pPr>
      <w:r>
        <w:rPr>
          <w:rFonts w:hint="eastAsia" w:ascii="华文新魏" w:eastAsia="华文新魏"/>
          <w:b/>
          <w:color w:val="000000"/>
          <w:sz w:val="48"/>
          <w:szCs w:val="48"/>
          <w:lang w:eastAsia="zh-CN"/>
        </w:rPr>
        <w:t>食品生产加工项目</w:t>
      </w:r>
    </w:p>
    <w:p>
      <w:pPr>
        <w:jc w:val="center"/>
        <w:rPr>
          <w:rFonts w:hint="default" w:ascii="Times New Roman" w:hAnsi="Times New Roman" w:cs="Times New Roman" w:eastAsiaTheme="minorEastAsia"/>
          <w:b/>
          <w:bCs/>
          <w:sz w:val="48"/>
          <w:szCs w:val="56"/>
          <w:lang w:val="en-US" w:eastAsia="zh-CN"/>
        </w:rPr>
      </w:pPr>
      <w:r>
        <w:rPr>
          <w:rFonts w:hint="eastAsia" w:ascii="华文新魏" w:eastAsia="华文新魏"/>
          <w:b/>
          <w:color w:val="000000"/>
          <w:sz w:val="48"/>
          <w:szCs w:val="48"/>
          <w:lang w:eastAsia="zh-CN"/>
        </w:rPr>
        <w:t>竣工环境保护验收监测报告表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安徽云燕食品科技有限公司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二</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七</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邹钱</w:t>
      </w:r>
      <w:r>
        <w:rPr>
          <w:rFonts w:hint="default" w:ascii="Times New Roman" w:hAnsi="Times New Roman" w:eastAsia="仿宋_GB2312" w:cs="Times New Roman"/>
          <w:color w:val="000000"/>
          <w:sz w:val="28"/>
          <w:szCs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default" w:ascii="Times New Roman" w:hAnsi="Times New Roman" w:eastAsia="仿宋_GB2312" w:cs="Times New Roman"/>
          <w:sz w:val="28"/>
          <w:szCs w:val="28"/>
        </w:rPr>
        <w:t>杨明辉</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val="0"/>
          <w:bCs w:val="0"/>
          <w:color w:val="000000"/>
          <w:sz w:val="28"/>
          <w:lang w:eastAsia="zh-CN"/>
        </w:rPr>
      </w:pPr>
      <w:r>
        <w:rPr>
          <w:rFonts w:hint="eastAsia" w:ascii="Times New Roman" w:hAnsi="Times New Roman" w:eastAsia="仿宋_GB2312" w:cs="Times New Roman"/>
          <w:b/>
          <w:bCs/>
          <w:color w:val="000000"/>
          <w:sz w:val="28"/>
          <w:lang w:eastAsia="zh-CN"/>
        </w:rPr>
        <w:t>项目负责人：</w:t>
      </w:r>
      <w:r>
        <w:rPr>
          <w:rFonts w:hint="eastAsia" w:ascii="Times New Roman" w:hAnsi="Times New Roman" w:eastAsia="仿宋_GB2312" w:cs="Times New Roman"/>
          <w:b w:val="0"/>
          <w:bCs w:val="0"/>
          <w:color w:val="000000"/>
          <w:sz w:val="28"/>
          <w:lang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编写人：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662"/>
        <w:gridCol w:w="2013"/>
        <w:gridCol w:w="879"/>
        <w:gridCol w:w="844"/>
        <w:gridCol w:w="11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食品生产加工项目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安徽云燕食品科技有限公司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邹钱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auto"/>
                <w:kern w:val="0"/>
                <w:sz w:val="24"/>
                <w:lang w:eastAsia="zh-CN"/>
              </w:rPr>
              <w:t>宁国经济技术开发区河沥园区东城大道与振宁路交叉口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各类熟食品、肉制品、蔬菜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年产各类熟食品、肉制品、蔬菜等产品56万吨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年产各类熟食品、肉制品、蔬菜等产品56万吨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18</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12</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19</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5</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color w:val="000000" w:themeColor="text1"/>
                <w:sz w:val="24"/>
                <w:szCs w:val="24"/>
                <w:lang w:val="en-US" w:eastAsia="zh-CN"/>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25</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27</w:t>
            </w:r>
            <w:r>
              <w:rPr>
                <w:rFonts w:hint="default" w:ascii="Times New Roman" w:hAnsi="Times New Roman" w:cs="Times New Roman"/>
                <w:color w:val="000000" w:themeColor="text1"/>
                <w:sz w:val="24"/>
                <w:szCs w:val="24"/>
                <w:lang w:val="en-US" w:eastAsia="zh-CN"/>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亳州市中环环境科技有 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安徽云燕食品科技有限公司</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安徽云燕食品科技有限公司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55000万元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2300万元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4.18</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50000万元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2500万元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2、《中华人民共和国环境噪声污染防治法》，2018年12月29日修订并施行；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9、安徽云燕食品科技有限公司食品生产加工项目委托进行竣工环境保护验收的委托书；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10、亳州市中环环境科技有限公司《安徽云燕食品科技有限公司食品生产加工项目环境影响报告表》（20</w:t>
            </w:r>
            <w:r>
              <w:rPr>
                <w:rFonts w:hint="eastAsia" w:ascii="Times New Roman" w:hAnsi="Times New Roman" w:eastAsia="宋体" w:cs="Times New Roman"/>
                <w:color w:val="auto"/>
                <w:sz w:val="24"/>
                <w:szCs w:val="24"/>
                <w:highlight w:val="none"/>
                <w:lang w:val="en-US" w:eastAsia="zh-CN"/>
              </w:rPr>
              <w:t>18年12月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lang w:val="en-US" w:eastAsia="zh-CN"/>
              </w:rPr>
              <w:t>原宁国市环保局</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eastAsia="宋体" w:cs="Times New Roman"/>
                <w:color w:val="auto"/>
                <w:sz w:val="24"/>
                <w:szCs w:val="24"/>
                <w:highlight w:val="none"/>
                <w:lang w:val="en-US" w:eastAsia="zh-CN"/>
              </w:rPr>
              <w:t>安徽云燕食品科技有限公司食品生产加工项目环境影响报告表的复函》（宁环审批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18]135</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871"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sz w:val="24"/>
                <w:szCs w:val="24"/>
              </w:rPr>
              <w:t>项目天然气锅炉废气中二氧化硫、颗粒物、烟气黑度排放执行《锅炉大气污染物排放标准》（GB13271-2014）表3中</w:t>
            </w:r>
            <w:r>
              <w:rPr>
                <w:rFonts w:hint="eastAsia" w:ascii="Times New Roman" w:hAnsi="Times New Roman" w:cs="Times New Roman"/>
                <w:sz w:val="24"/>
                <w:szCs w:val="24"/>
                <w:lang w:eastAsia="zh-CN"/>
              </w:rPr>
              <w:t>燃气锅炉</w:t>
            </w:r>
            <w:r>
              <w:rPr>
                <w:rFonts w:hint="default" w:ascii="Times New Roman" w:hAnsi="Times New Roman" w:cs="Times New Roman" w:eastAsiaTheme="minorEastAsia"/>
                <w:sz w:val="24"/>
                <w:szCs w:val="24"/>
              </w:rPr>
              <w:t>排放</w:t>
            </w:r>
            <w:r>
              <w:rPr>
                <w:rFonts w:hint="eastAsia" w:ascii="Times New Roman" w:hAnsi="Times New Roman" w:cs="Times New Roman"/>
                <w:sz w:val="24"/>
                <w:szCs w:val="24"/>
                <w:lang w:eastAsia="zh-CN"/>
              </w:rPr>
              <w:t>标准，燃气锅炉氮氧化物排放执行《安徽省2020年大气污染防治重点工作任务》的通知（皖大气办[2020]2号）中的要求；</w:t>
            </w:r>
            <w:r>
              <w:rPr>
                <w:rFonts w:hint="default" w:ascii="Times New Roman" w:hAnsi="Times New Roman" w:cs="Times New Roman" w:eastAsiaTheme="minorEastAsia"/>
                <w:sz w:val="24"/>
                <w:szCs w:val="24"/>
              </w:rPr>
              <w:t>污水处理站恶臭废气中</w:t>
            </w:r>
            <w:r>
              <w:rPr>
                <w:rFonts w:hint="eastAsia" w:ascii="Times New Roman" w:hAnsi="Times New Roman" w:cs="Times New Roman"/>
                <w:sz w:val="24"/>
                <w:szCs w:val="24"/>
                <w:lang w:eastAsia="zh-CN"/>
              </w:rPr>
              <w:t>氨气、硫化氢、</w:t>
            </w:r>
            <w:r>
              <w:rPr>
                <w:rFonts w:hint="default" w:ascii="Times New Roman" w:hAnsi="Times New Roman" w:cs="Times New Roman" w:eastAsiaTheme="minorEastAsia"/>
                <w:sz w:val="24"/>
                <w:szCs w:val="24"/>
              </w:rPr>
              <w:t>臭气浓度排放执行《恶臭污染物排放标准》（GB14554-1993）表2中排放限值；油烟、生产</w:t>
            </w:r>
            <w:r>
              <w:rPr>
                <w:rFonts w:hint="eastAsia" w:ascii="Times New Roman" w:hAnsi="Times New Roman" w:cs="Times New Roman"/>
                <w:sz w:val="24"/>
                <w:szCs w:val="24"/>
                <w:lang w:eastAsia="zh-CN"/>
              </w:rPr>
              <w:t>过程中油炸</w:t>
            </w:r>
            <w:r>
              <w:rPr>
                <w:rFonts w:hint="default" w:ascii="Times New Roman" w:hAnsi="Times New Roman" w:cs="Times New Roman" w:eastAsiaTheme="minorEastAsia"/>
                <w:sz w:val="24"/>
                <w:szCs w:val="24"/>
              </w:rPr>
              <w:t>废气排放执行《饮食业油烟排放标准》（GB18483-2001）表2中最高允许排放浓度限值。无组织废气中氨气、硫化氢、臭气浓度</w:t>
            </w:r>
            <w:r>
              <w:rPr>
                <w:rFonts w:hint="eastAsia" w:ascii="Times New Roman" w:hAnsi="Times New Roman" w:cs="Times New Roman"/>
                <w:sz w:val="24"/>
                <w:szCs w:val="24"/>
                <w:lang w:eastAsia="zh-CN"/>
              </w:rPr>
              <w:t>排放执行</w:t>
            </w:r>
            <w:r>
              <w:rPr>
                <w:rFonts w:hint="default" w:ascii="Times New Roman" w:hAnsi="Times New Roman" w:cs="Times New Roman" w:eastAsiaTheme="minorEastAsia"/>
                <w:sz w:val="24"/>
                <w:szCs w:val="24"/>
              </w:rPr>
              <w:t>《恶臭污染物排放标准》（GB14554-1993）表1中无组织限值要求</w:t>
            </w:r>
            <w:r>
              <w:rPr>
                <w:rFonts w:hint="eastAsia" w:ascii="Times New Roman" w:hAnsi="Times New Roman" w:cs="Times New Roman"/>
                <w:bCs/>
                <w:color w:val="auto"/>
                <w:sz w:val="24"/>
                <w:szCs w:val="24"/>
                <w:lang w:eastAsia="zh-CN"/>
              </w:rPr>
              <w:t>。</w:t>
            </w:r>
            <w:r>
              <w:rPr>
                <w:rFonts w:hint="default" w:ascii="Times New Roman" w:hAnsi="Times New Roman" w:cs="Times New Roman" w:eastAsiaTheme="minorEastAsia"/>
                <w:sz w:val="24"/>
                <w:szCs w:val="24"/>
              </w:rPr>
              <w:t>具体标准限值见下表</w:t>
            </w:r>
            <w:r>
              <w:rPr>
                <w:rFonts w:hint="default" w:ascii="Times New Roman" w:hAnsi="Times New Roman" w:cs="Times New Roman"/>
                <w:sz w:val="24"/>
                <w:szCs w:val="24"/>
                <w:lang w:eastAsia="zh-CN"/>
              </w:rPr>
              <w:t>：</w:t>
            </w:r>
          </w:p>
          <w:p>
            <w:pPr>
              <w:spacing w:line="360" w:lineRule="auto"/>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1-1 锅炉废气</w:t>
            </w:r>
            <w:r>
              <w:rPr>
                <w:rFonts w:hint="default" w:ascii="Times New Roman" w:hAnsi="Times New Roman" w:cs="Times New Roman"/>
                <w:b/>
                <w:color w:val="auto"/>
                <w:sz w:val="21"/>
                <w:szCs w:val="21"/>
                <w:lang w:val="en-US" w:eastAsia="zh-CN"/>
              </w:rPr>
              <w:t>污染物排放标准</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233"/>
              <w:gridCol w:w="2900"/>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6" w:type="dxa"/>
                  <w:tcBorders>
                    <w:top w:val="single" w:color="auto" w:sz="12" w:space="0"/>
                    <w:left w:val="single" w:color="auto" w:sz="4"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污染源</w:t>
                  </w:r>
                </w:p>
              </w:tc>
              <w:tc>
                <w:tcPr>
                  <w:tcW w:w="1233" w:type="dxa"/>
                  <w:tcBorders>
                    <w:top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污染因子</w:t>
                  </w:r>
                </w:p>
              </w:tc>
              <w:tc>
                <w:tcPr>
                  <w:tcW w:w="2900" w:type="dxa"/>
                  <w:tcBorders>
                    <w:top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执行标准</w:t>
                  </w:r>
                </w:p>
              </w:tc>
              <w:tc>
                <w:tcPr>
                  <w:tcW w:w="1371" w:type="dxa"/>
                  <w:tcBorders>
                    <w:top w:val="single" w:color="auto" w:sz="12" w:space="0"/>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lang w:eastAsia="zh-CN"/>
                    </w:rPr>
                    <w:t>有组织排放</w:t>
                  </w: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6" w:type="dxa"/>
                  <w:vMerge w:val="restart"/>
                  <w:tcBorders>
                    <w:left w:val="single" w:color="auto" w:sz="4"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highlight w:val="none"/>
                      <w:lang w:val="en-US" w:eastAsia="zh-CN"/>
                    </w:rPr>
                    <w:t>天然气燃烧</w:t>
                  </w:r>
                  <w:r>
                    <w:rPr>
                      <w:rFonts w:hint="default" w:ascii="Times New Roman" w:hAnsi="Times New Roman" w:cs="Times New Roman"/>
                      <w:color w:val="auto"/>
                      <w:sz w:val="21"/>
                      <w:szCs w:val="21"/>
                      <w:highlight w:val="none"/>
                      <w:lang w:val="en-US" w:eastAsia="zh-CN"/>
                    </w:rPr>
                    <w:t>废气</w:t>
                  </w:r>
                </w:p>
              </w:tc>
              <w:tc>
                <w:tcPr>
                  <w:tcW w:w="1233" w:type="dxa"/>
                  <w:noWrap w:val="0"/>
                  <w:vAlign w:val="center"/>
                </w:tcPr>
                <w:p>
                  <w:pPr>
                    <w:pStyle w:val="8"/>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2900" w:type="dxa"/>
                  <w:vMerge w:val="restart"/>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《锅炉大气污染物排放标准》（GB13271-2014）中表3中规定的大气污染物特别排放限值</w:t>
                  </w:r>
                </w:p>
              </w:tc>
              <w:tc>
                <w:tcPr>
                  <w:tcW w:w="1371" w:type="dxa"/>
                  <w:tcBorders>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6" w:type="dxa"/>
                  <w:vMerge w:val="continue"/>
                  <w:tcBorders>
                    <w:left w:val="single" w:color="auto" w:sz="4"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p>
              </w:tc>
              <w:tc>
                <w:tcPr>
                  <w:tcW w:w="1233" w:type="dxa"/>
                  <w:noWrap w:val="0"/>
                  <w:vAlign w:val="center"/>
                </w:tcPr>
                <w:p>
                  <w:pPr>
                    <w:pStyle w:val="8"/>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颗粒物</w:t>
                  </w:r>
                </w:p>
              </w:tc>
              <w:tc>
                <w:tcPr>
                  <w:tcW w:w="2900" w:type="dxa"/>
                  <w:vMerge w:val="continue"/>
                  <w:noWrap w:val="0"/>
                  <w:vAlign w:val="center"/>
                </w:tcPr>
                <w:p>
                  <w:pPr>
                    <w:pStyle w:val="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eastAsia="zh-CN"/>
                    </w:rPr>
                  </w:pPr>
                </w:p>
              </w:tc>
              <w:tc>
                <w:tcPr>
                  <w:tcW w:w="1371" w:type="dxa"/>
                  <w:tcBorders>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6" w:type="dxa"/>
                  <w:vMerge w:val="continue"/>
                  <w:tcBorders>
                    <w:left w:val="single" w:color="auto" w:sz="4"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p>
              </w:tc>
              <w:tc>
                <w:tcPr>
                  <w:tcW w:w="1233" w:type="dxa"/>
                  <w:noWrap w:val="0"/>
                  <w:vAlign w:val="center"/>
                </w:tcPr>
                <w:p>
                  <w:pPr>
                    <w:pStyle w:val="8"/>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eastAsia="宋体" w:cs="Times New Roman"/>
                      <w:sz w:val="21"/>
                      <w:szCs w:val="21"/>
                    </w:rPr>
                    <w:t>烟气黑度</w:t>
                  </w:r>
                </w:p>
              </w:tc>
              <w:tc>
                <w:tcPr>
                  <w:tcW w:w="2900" w:type="dxa"/>
                  <w:vMerge w:val="continue"/>
                  <w:noWrap w:val="0"/>
                  <w:vAlign w:val="center"/>
                </w:tcPr>
                <w:p>
                  <w:pPr>
                    <w:pStyle w:val="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eastAsia="zh-CN"/>
                    </w:rPr>
                  </w:pPr>
                </w:p>
              </w:tc>
              <w:tc>
                <w:tcPr>
                  <w:tcW w:w="1371" w:type="dxa"/>
                  <w:tcBorders>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sz w:val="21"/>
                      <w:szCs w:val="21"/>
                    </w:rPr>
                    <w:t>≤1（林格曼黑度，级）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6" w:type="dxa"/>
                  <w:vMerge w:val="continue"/>
                  <w:tcBorders>
                    <w:left w:val="single" w:color="auto" w:sz="4" w:space="0"/>
                    <w:bottom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p>
              </w:tc>
              <w:tc>
                <w:tcPr>
                  <w:tcW w:w="1233" w:type="dxa"/>
                  <w:tcBorders>
                    <w:bottom w:val="single" w:color="auto" w:sz="12" w:space="0"/>
                  </w:tcBorders>
                  <w:noWrap w:val="0"/>
                  <w:vAlign w:val="center"/>
                </w:tcPr>
                <w:p>
                  <w:pPr>
                    <w:pStyle w:val="3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NO</w:t>
                  </w:r>
                  <w:r>
                    <w:rPr>
                      <w:rFonts w:hint="default" w:ascii="Times New Roman" w:hAnsi="Times New Roman" w:eastAsia="宋体" w:cs="Times New Roman"/>
                      <w:color w:val="auto"/>
                      <w:kern w:val="2"/>
                      <w:sz w:val="21"/>
                      <w:szCs w:val="21"/>
                      <w:vertAlign w:val="subscript"/>
                      <w:lang w:val="en-US" w:eastAsia="zh-CN" w:bidi="ar-SA"/>
                    </w:rPr>
                    <w:t>x</w:t>
                  </w:r>
                </w:p>
              </w:tc>
              <w:tc>
                <w:tcPr>
                  <w:tcW w:w="2900" w:type="dxa"/>
                  <w:tcBorders>
                    <w:bottom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《安徽省2020年大气污染防治重点工作任务》的通知（皖大气办[2020]2号）</w:t>
                  </w:r>
                </w:p>
              </w:tc>
              <w:tc>
                <w:tcPr>
                  <w:tcW w:w="1371" w:type="dxa"/>
                  <w:tcBorders>
                    <w:bottom w:val="single" w:color="auto" w:sz="12" w:space="0"/>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r>
          </w:tbl>
          <w:p>
            <w:pPr>
              <w:keepNext w:val="0"/>
              <w:keepLines w:val="0"/>
              <w:pageBreakBefore w:val="0"/>
              <w:widowControl w:val="0"/>
              <w:kinsoku/>
              <w:wordWrap/>
              <w:overflowPunct/>
              <w:topLinePunct w:val="0"/>
              <w:bidi w:val="0"/>
              <w:adjustRightInd/>
              <w:snapToGrid/>
              <w:spacing w:line="360" w:lineRule="auto"/>
              <w:ind w:firstLine="422" w:firstLineChars="20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 xml:space="preserve">表1-2 </w:t>
            </w: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eastAsia="zh-CN"/>
              </w:rPr>
              <w:t>恶臭</w:t>
            </w:r>
            <w:r>
              <w:rPr>
                <w:rFonts w:hint="default" w:ascii="Times New Roman" w:hAnsi="Times New Roman" w:eastAsia="宋体" w:cs="Times New Roman"/>
                <w:b/>
                <w:bCs/>
                <w:color w:val="auto"/>
                <w:sz w:val="21"/>
                <w:szCs w:val="21"/>
              </w:rPr>
              <w:t>污染物排放</w:t>
            </w:r>
            <w:r>
              <w:rPr>
                <w:rFonts w:hint="eastAsia" w:ascii="Times New Roman" w:hAnsi="Times New Roman" w:eastAsia="宋体" w:cs="Times New Roman"/>
                <w:b/>
                <w:bCs/>
                <w:color w:val="auto"/>
                <w:sz w:val="21"/>
                <w:szCs w:val="21"/>
                <w:lang w:eastAsia="zh-CN"/>
              </w:rPr>
              <w:t>限值</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69"/>
              <w:gridCol w:w="1270"/>
              <w:gridCol w:w="1271"/>
              <w:gridCol w:w="12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rPr>
                    <w:t>高度（m）</w:t>
                  </w:r>
                </w:p>
              </w:tc>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量</w:t>
                  </w:r>
                </w:p>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kg/h</w:t>
                  </w:r>
                  <w:r>
                    <w:rPr>
                      <w:rFonts w:hint="default" w:ascii="Times New Roman" w:hAnsi="Times New Roman" w:eastAsia="宋体" w:cs="Times New Roman"/>
                      <w:color w:val="auto"/>
                      <w:sz w:val="21"/>
                      <w:szCs w:val="21"/>
                    </w:rPr>
                    <w:t>）</w:t>
                  </w:r>
                </w:p>
              </w:tc>
              <w:tc>
                <w:tcPr>
                  <w:tcW w:w="1000" w:type="pct"/>
                  <w:tcBorders>
                    <w:tl2br w:val="nil"/>
                    <w:tr2bl w:val="nil"/>
                  </w:tcBorders>
                  <w:noWrap w:val="0"/>
                  <w:vAlign w:val="center"/>
                </w:tcPr>
                <w:p>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厂界标准值（</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eastAsia="zh-CN"/>
                    </w:rPr>
                    <w:t>）</w:t>
                  </w:r>
                </w:p>
              </w:tc>
              <w:tc>
                <w:tcPr>
                  <w:tcW w:w="1000"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999" w:type="pct"/>
                  <w:vMerge w:val="restar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w:t>
                  </w:r>
                </w:p>
              </w:tc>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w:t>
                  </w:r>
                </w:p>
              </w:tc>
              <w:tc>
                <w:tcPr>
                  <w:tcW w:w="1000"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w:t>
                  </w:r>
                </w:p>
              </w:tc>
              <w:tc>
                <w:tcPr>
                  <w:tcW w:w="1000" w:type="pct"/>
                  <w:vMerge w:val="restar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tc>
              <w:tc>
                <w:tcPr>
                  <w:tcW w:w="999" w:type="pct"/>
                  <w:vMerge w:val="continue"/>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p>
              </w:tc>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w:t>
                  </w:r>
                </w:p>
              </w:tc>
              <w:tc>
                <w:tcPr>
                  <w:tcW w:w="1000"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000" w:type="pct"/>
                  <w:vMerge w:val="continue"/>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999" w:type="pct"/>
                  <w:vMerge w:val="continue"/>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val="en-US" w:eastAsia="zh-CN"/>
                    </w:rPr>
                  </w:pPr>
                </w:p>
              </w:tc>
              <w:tc>
                <w:tcPr>
                  <w:tcW w:w="999"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2000</w:t>
                  </w:r>
                </w:p>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c>
                <w:tcPr>
                  <w:tcW w:w="1000"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20（无量纲）</w:t>
                  </w:r>
                </w:p>
              </w:tc>
              <w:tc>
                <w:tcPr>
                  <w:tcW w:w="1000" w:type="pct"/>
                  <w:vMerge w:val="continue"/>
                  <w:tcBorders>
                    <w:tl2br w:val="nil"/>
                    <w:tr2bl w:val="nil"/>
                  </w:tcBorders>
                  <w:noWrap w:val="0"/>
                  <w:vAlign w:val="center"/>
                </w:tcPr>
                <w:p>
                  <w:pPr>
                    <w:snapToGrid w:val="0"/>
                    <w:jc w:val="center"/>
                    <w:rPr>
                      <w:rFonts w:hint="default" w:ascii="Times New Roman" w:hAnsi="Times New Roman" w:eastAsia="宋体" w:cs="Times New Roman"/>
                      <w:color w:val="auto"/>
                      <w:sz w:val="21"/>
                      <w:szCs w:val="21"/>
                    </w:rPr>
                  </w:pPr>
                </w:p>
              </w:tc>
            </w:tr>
          </w:tbl>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 xml:space="preserve">3 </w:t>
            </w:r>
            <w:r>
              <w:rPr>
                <w:rFonts w:hint="default" w:ascii="Times New Roman" w:hAnsi="Times New Roman" w:cs="Times New Roman"/>
                <w:b/>
                <w:color w:val="auto"/>
                <w:sz w:val="21"/>
                <w:szCs w:val="21"/>
              </w:rPr>
              <w:t>饮食业油烟排放标准</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274"/>
              <w:gridCol w:w="1274"/>
              <w:gridCol w:w="127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tcBorders>
                    <w:top w:val="single" w:color="auto" w:sz="12" w:space="0"/>
                  </w:tcBorders>
                  <w:noWrap w:val="0"/>
                  <w:vAlign w:val="center"/>
                </w:tcPr>
                <w:p>
                  <w:pPr>
                    <w:pStyle w:val="26"/>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污染物名称</w:t>
                  </w:r>
                </w:p>
              </w:tc>
              <w:tc>
                <w:tcPr>
                  <w:tcW w:w="1274" w:type="dxa"/>
                  <w:tcBorders>
                    <w:top w:val="single" w:color="auto" w:sz="12" w:space="0"/>
                  </w:tcBorders>
                  <w:noWrap w:val="0"/>
                  <w:vAlign w:val="center"/>
                </w:tcPr>
                <w:p>
                  <w:pPr>
                    <w:pStyle w:val="15"/>
                    <w:spacing w:after="0"/>
                    <w:ind w:firstLine="0" w:firstLineChars="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规模</w:t>
                  </w:r>
                </w:p>
              </w:tc>
              <w:tc>
                <w:tcPr>
                  <w:tcW w:w="1274" w:type="dxa"/>
                  <w:tcBorders>
                    <w:top w:val="single" w:color="auto" w:sz="12" w:space="0"/>
                  </w:tcBorders>
                  <w:noWrap w:val="0"/>
                  <w:vAlign w:val="center"/>
                </w:tcPr>
                <w:p>
                  <w:pPr>
                    <w:pStyle w:val="15"/>
                    <w:spacing w:after="0"/>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净化设施最低去除效率（%）</w:t>
                  </w:r>
                </w:p>
              </w:tc>
              <w:tc>
                <w:tcPr>
                  <w:tcW w:w="1274" w:type="dxa"/>
                  <w:tcBorders>
                    <w:top w:val="single" w:color="auto" w:sz="12" w:space="0"/>
                  </w:tcBorders>
                  <w:noWrap w:val="0"/>
                  <w:vAlign w:val="center"/>
                </w:tcPr>
                <w:p>
                  <w:pPr>
                    <w:pStyle w:val="26"/>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最高允许排放浓度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lang w:eastAsia="zh-CN"/>
                    </w:rPr>
                    <w:t>）</w:t>
                  </w:r>
                </w:p>
              </w:tc>
              <w:tc>
                <w:tcPr>
                  <w:tcW w:w="1274" w:type="dxa"/>
                  <w:tcBorders>
                    <w:top w:val="single" w:color="auto" w:sz="12" w:space="0"/>
                    <w:right w:val="single" w:color="auto" w:sz="12" w:space="0"/>
                  </w:tcBorders>
                  <w:noWrap w:val="0"/>
                  <w:vAlign w:val="center"/>
                </w:tcPr>
                <w:p>
                  <w:pPr>
                    <w:pStyle w:val="26"/>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Merge w:val="restart"/>
                  <w:tcBorders>
                    <w:left w:val="single" w:color="auto" w:sz="4" w:space="0"/>
                  </w:tcBorders>
                  <w:noWrap w:val="0"/>
                  <w:vAlign w:val="center"/>
                </w:tcPr>
                <w:p>
                  <w:pPr>
                    <w:pStyle w:val="26"/>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油烟</w:t>
                  </w:r>
                </w:p>
              </w:tc>
              <w:tc>
                <w:tcPr>
                  <w:tcW w:w="1274" w:type="dxa"/>
                  <w:noWrap w:val="0"/>
                  <w:vAlign w:val="center"/>
                </w:tcPr>
                <w:p>
                  <w:pPr>
                    <w:pStyle w:val="15"/>
                    <w:spacing w:after="0"/>
                    <w:ind w:firstLine="0" w:firstLineChars="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小型</w:t>
                  </w:r>
                </w:p>
              </w:tc>
              <w:tc>
                <w:tcPr>
                  <w:tcW w:w="1274" w:type="dxa"/>
                  <w:noWrap w:val="0"/>
                  <w:vAlign w:val="center"/>
                </w:tcPr>
                <w:p>
                  <w:pPr>
                    <w:pStyle w:val="15"/>
                    <w:spacing w:after="0"/>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60</w:t>
                  </w:r>
                </w:p>
              </w:tc>
              <w:tc>
                <w:tcPr>
                  <w:tcW w:w="1274" w:type="dxa"/>
                  <w:vMerge w:val="restart"/>
                  <w:noWrap w:val="0"/>
                  <w:vAlign w:val="center"/>
                </w:tcPr>
                <w:p>
                  <w:pPr>
                    <w:pStyle w:val="26"/>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2.0</w:t>
                  </w:r>
                  <w:r>
                    <w:rPr>
                      <w:rFonts w:hint="default" w:ascii="Times New Roman" w:hAnsi="Times New Roman" w:eastAsia="宋体" w:cs="Times New Roman"/>
                      <w:b w:val="0"/>
                      <w:bCs w:val="0"/>
                      <w:sz w:val="21"/>
                      <w:szCs w:val="21"/>
                      <w:lang w:val="en-US" w:eastAsia="zh-CN"/>
                    </w:rPr>
                    <w:t xml:space="preserve"> </w:t>
                  </w:r>
                </w:p>
              </w:tc>
              <w:tc>
                <w:tcPr>
                  <w:tcW w:w="1274" w:type="dxa"/>
                  <w:vMerge w:val="restart"/>
                  <w:tcBorders>
                    <w:right w:val="single" w:color="auto" w:sz="12" w:space="0"/>
                  </w:tcBorders>
                  <w:noWrap w:val="0"/>
                  <w:vAlign w:val="center"/>
                </w:tcPr>
                <w:p>
                  <w:pPr>
                    <w:pStyle w:val="26"/>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饮食业油烟排放标准》（GB18483-2001</w:t>
                  </w:r>
                  <w:r>
                    <w:rPr>
                      <w:rFonts w:hint="default" w:ascii="Times New Roman" w:hAnsi="Times New Roman" w:eastAsia="宋体" w:cs="Times New Roman"/>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Merge w:val="continue"/>
                  <w:tcBorders>
                    <w:left w:val="single" w:color="auto" w:sz="4" w:space="0"/>
                  </w:tcBorders>
                  <w:noWrap w:val="0"/>
                  <w:vAlign w:val="center"/>
                </w:tcPr>
                <w:p>
                  <w:pPr>
                    <w:pStyle w:val="26"/>
                    <w:jc w:val="center"/>
                    <w:rPr>
                      <w:rFonts w:hint="default" w:ascii="Times New Roman" w:hAnsi="Times New Roman" w:eastAsia="宋体" w:cs="Times New Roman"/>
                      <w:b w:val="0"/>
                      <w:bCs w:val="0"/>
                      <w:sz w:val="21"/>
                      <w:szCs w:val="21"/>
                    </w:rPr>
                  </w:pPr>
                </w:p>
              </w:tc>
              <w:tc>
                <w:tcPr>
                  <w:tcW w:w="1274" w:type="dxa"/>
                  <w:noWrap w:val="0"/>
                  <w:vAlign w:val="center"/>
                </w:tcPr>
                <w:p>
                  <w:pPr>
                    <w:pStyle w:val="15"/>
                    <w:spacing w:after="0"/>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中型</w:t>
                  </w:r>
                </w:p>
              </w:tc>
              <w:tc>
                <w:tcPr>
                  <w:tcW w:w="1274" w:type="dxa"/>
                  <w:noWrap w:val="0"/>
                  <w:vAlign w:val="center"/>
                </w:tcPr>
                <w:p>
                  <w:pPr>
                    <w:pStyle w:val="15"/>
                    <w:spacing w:after="0"/>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75</w:t>
                  </w:r>
                </w:p>
              </w:tc>
              <w:tc>
                <w:tcPr>
                  <w:tcW w:w="1274" w:type="dxa"/>
                  <w:vMerge w:val="continue"/>
                  <w:noWrap w:val="0"/>
                  <w:vAlign w:val="center"/>
                </w:tcPr>
                <w:p>
                  <w:pPr>
                    <w:pStyle w:val="26"/>
                    <w:jc w:val="center"/>
                    <w:rPr>
                      <w:rFonts w:hint="default" w:ascii="Times New Roman" w:hAnsi="Times New Roman" w:eastAsia="宋体" w:cs="Times New Roman"/>
                      <w:b w:val="0"/>
                      <w:bCs w:val="0"/>
                      <w:sz w:val="21"/>
                      <w:szCs w:val="21"/>
                    </w:rPr>
                  </w:pPr>
                </w:p>
              </w:tc>
              <w:tc>
                <w:tcPr>
                  <w:tcW w:w="1274" w:type="dxa"/>
                  <w:vMerge w:val="continue"/>
                  <w:tcBorders>
                    <w:right w:val="single" w:color="auto" w:sz="12" w:space="0"/>
                  </w:tcBorders>
                  <w:noWrap w:val="0"/>
                  <w:vAlign w:val="center"/>
                </w:tcPr>
                <w:p>
                  <w:pPr>
                    <w:pStyle w:val="26"/>
                    <w:jc w:val="center"/>
                    <w:rPr>
                      <w:rFonts w:hint="default" w:ascii="Times New Roman" w:hAnsi="Times New Roman" w:eastAsia="宋体" w:cs="Times New Roman"/>
                      <w:b w:val="0"/>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Merge w:val="continue"/>
                  <w:tcBorders>
                    <w:left w:val="single" w:color="auto" w:sz="4" w:space="0"/>
                    <w:bottom w:val="single" w:color="auto" w:sz="12" w:space="0"/>
                  </w:tcBorders>
                  <w:noWrap w:val="0"/>
                  <w:vAlign w:val="center"/>
                </w:tcPr>
                <w:p>
                  <w:pPr>
                    <w:pStyle w:val="26"/>
                    <w:jc w:val="center"/>
                    <w:rPr>
                      <w:rFonts w:hint="default" w:ascii="Times New Roman" w:hAnsi="Times New Roman" w:eastAsia="宋体" w:cs="Times New Roman"/>
                      <w:b w:val="0"/>
                      <w:bCs w:val="0"/>
                      <w:sz w:val="21"/>
                      <w:szCs w:val="21"/>
                    </w:rPr>
                  </w:pPr>
                </w:p>
              </w:tc>
              <w:tc>
                <w:tcPr>
                  <w:tcW w:w="1274" w:type="dxa"/>
                  <w:tcBorders>
                    <w:bottom w:val="single" w:color="auto" w:sz="12" w:space="0"/>
                  </w:tcBorders>
                  <w:noWrap w:val="0"/>
                  <w:vAlign w:val="center"/>
                </w:tcPr>
                <w:p>
                  <w:pPr>
                    <w:pStyle w:val="15"/>
                    <w:spacing w:after="0"/>
                    <w:ind w:firstLine="0" w:firstLineChars="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大型</w:t>
                  </w:r>
                </w:p>
              </w:tc>
              <w:tc>
                <w:tcPr>
                  <w:tcW w:w="1274" w:type="dxa"/>
                  <w:tcBorders>
                    <w:bottom w:val="single" w:color="auto" w:sz="12" w:space="0"/>
                  </w:tcBorders>
                  <w:noWrap w:val="0"/>
                  <w:vAlign w:val="center"/>
                </w:tcPr>
                <w:p>
                  <w:pPr>
                    <w:pStyle w:val="15"/>
                    <w:spacing w:after="0"/>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85</w:t>
                  </w:r>
                </w:p>
              </w:tc>
              <w:tc>
                <w:tcPr>
                  <w:tcW w:w="1274" w:type="dxa"/>
                  <w:vMerge w:val="continue"/>
                  <w:tcBorders>
                    <w:bottom w:val="single" w:color="auto" w:sz="12" w:space="0"/>
                  </w:tcBorders>
                  <w:noWrap w:val="0"/>
                  <w:vAlign w:val="center"/>
                </w:tcPr>
                <w:p>
                  <w:pPr>
                    <w:pStyle w:val="26"/>
                    <w:jc w:val="center"/>
                    <w:rPr>
                      <w:rFonts w:hint="default" w:ascii="Times New Roman" w:hAnsi="Times New Roman" w:eastAsia="宋体" w:cs="Times New Roman"/>
                      <w:b w:val="0"/>
                      <w:bCs w:val="0"/>
                      <w:sz w:val="21"/>
                      <w:szCs w:val="21"/>
                    </w:rPr>
                  </w:pPr>
                </w:p>
              </w:tc>
              <w:tc>
                <w:tcPr>
                  <w:tcW w:w="1274" w:type="dxa"/>
                  <w:vMerge w:val="continue"/>
                  <w:tcBorders>
                    <w:bottom w:val="single" w:color="auto" w:sz="12" w:space="0"/>
                    <w:right w:val="single" w:color="auto" w:sz="12" w:space="0"/>
                  </w:tcBorders>
                  <w:noWrap w:val="0"/>
                  <w:vAlign w:val="center"/>
                </w:tcPr>
                <w:p>
                  <w:pPr>
                    <w:pStyle w:val="26"/>
                    <w:jc w:val="center"/>
                    <w:rPr>
                      <w:rFonts w:hint="default" w:ascii="Times New Roman" w:hAnsi="Times New Roman" w:eastAsia="宋体" w:cs="Times New Roman"/>
                      <w:b w:val="0"/>
                      <w:bCs w:val="0"/>
                      <w:sz w:val="21"/>
                      <w:szCs w:val="21"/>
                      <w:lang w:eastAsia="zh-CN"/>
                    </w:rPr>
                  </w:pP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污水</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bCs/>
                <w:color w:val="auto"/>
                <w:sz w:val="24"/>
                <w:szCs w:val="24"/>
              </w:rPr>
              <w:t>执行《肉类加工工业水污染物排放标准》（GB13457-92）表3中</w:t>
            </w:r>
            <w:r>
              <w:rPr>
                <w:rFonts w:hint="eastAsia" w:ascii="Times New Roman" w:hAnsi="Times New Roman" w:eastAsia="宋体" w:cs="Times New Roman"/>
                <w:bCs/>
                <w:color w:val="auto"/>
                <w:sz w:val="24"/>
                <w:szCs w:val="24"/>
                <w:lang w:eastAsia="zh-CN"/>
              </w:rPr>
              <w:t>三</w:t>
            </w:r>
            <w:r>
              <w:rPr>
                <w:rFonts w:hint="default" w:ascii="Times New Roman" w:hAnsi="Times New Roman" w:eastAsia="宋体" w:cs="Times New Roman"/>
                <w:bCs/>
                <w:color w:val="auto"/>
                <w:sz w:val="24"/>
                <w:szCs w:val="24"/>
              </w:rPr>
              <w:t>级标准</w:t>
            </w:r>
            <w:r>
              <w:rPr>
                <w:rFonts w:hint="eastAsia" w:ascii="Times New Roman" w:hAnsi="Times New Roman" w:eastAsia="宋体" w:cs="Times New Roman"/>
                <w:bCs/>
                <w:color w:val="auto"/>
                <w:sz w:val="24"/>
                <w:szCs w:val="24"/>
                <w:lang w:eastAsia="zh-CN"/>
              </w:rPr>
              <w:t>及</w:t>
            </w:r>
            <w:r>
              <w:rPr>
                <w:rFonts w:hint="default" w:ascii="Times New Roman" w:hAnsi="Times New Roman" w:eastAsia="宋体" w:cs="Times New Roman"/>
                <w:bCs/>
                <w:color w:val="auto"/>
                <w:sz w:val="24"/>
                <w:szCs w:val="24"/>
              </w:rPr>
              <w:t>宁国市</w:t>
            </w:r>
            <w:r>
              <w:rPr>
                <w:rFonts w:hint="eastAsia" w:ascii="Times New Roman" w:hAnsi="Times New Roman" w:eastAsia="宋体" w:cs="Times New Roman"/>
                <w:bCs/>
                <w:color w:val="auto"/>
                <w:sz w:val="24"/>
                <w:szCs w:val="24"/>
                <w:lang w:eastAsia="zh-CN"/>
              </w:rPr>
              <w:t>城镇</w:t>
            </w:r>
            <w:r>
              <w:rPr>
                <w:rFonts w:hint="default" w:ascii="Times New Roman" w:hAnsi="Times New Roman" w:eastAsia="宋体" w:cs="Times New Roman"/>
                <w:bCs/>
                <w:color w:val="auto"/>
                <w:sz w:val="24"/>
                <w:szCs w:val="24"/>
              </w:rPr>
              <w:t>污水处理厂</w:t>
            </w:r>
            <w:r>
              <w:rPr>
                <w:rFonts w:hint="eastAsia"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1-3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785"/>
              <w:gridCol w:w="785"/>
              <w:gridCol w:w="785"/>
              <w:gridCol w:w="785"/>
              <w:gridCol w:w="787"/>
              <w:gridCol w:w="7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618"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pH</w:t>
                  </w:r>
                </w:p>
              </w:tc>
              <w:tc>
                <w:tcPr>
                  <w:tcW w:w="618"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61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61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619" w:type="pct"/>
                  <w:tcBorders>
                    <w:tl2br w:val="nil"/>
                    <w:tr2bl w:val="nil"/>
                  </w:tcBorders>
                  <w:noWrap w:val="0"/>
                  <w:vAlign w:val="center"/>
                </w:tcPr>
                <w:p>
                  <w:pPr>
                    <w:widowControl/>
                    <w:jc w:val="center"/>
                    <w:textAlignment w:val="center"/>
                    <w:rPr>
                      <w:rFonts w:hint="eastAsia"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氨氮</w:t>
                  </w:r>
                </w:p>
              </w:tc>
              <w:tc>
                <w:tcPr>
                  <w:tcW w:w="619" w:type="pct"/>
                  <w:tcBorders>
                    <w:tl2br w:val="nil"/>
                    <w:tr2bl w:val="nil"/>
                  </w:tcBorders>
                  <w:noWrap w:val="0"/>
                  <w:vAlign w:val="center"/>
                </w:tcPr>
                <w:p>
                  <w:pPr>
                    <w:widowControl/>
                    <w:jc w:val="center"/>
                    <w:textAlignment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eastAsia="zh-CN"/>
                    </w:rPr>
                    <w:t>动植物油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《肉类加工工业水污染物排放标准》（GB13457-92）</w:t>
                  </w:r>
                </w:p>
              </w:tc>
              <w:tc>
                <w:tcPr>
                  <w:tcW w:w="618" w:type="pct"/>
                  <w:tcBorders>
                    <w:tl2br w:val="nil"/>
                    <w:tr2bl w:val="nil"/>
                  </w:tcBorders>
                  <w:noWrap w:val="0"/>
                  <w:vAlign w:val="center"/>
                </w:tcPr>
                <w:p>
                  <w:pPr>
                    <w:widowControl/>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6~8.5</w:t>
                  </w:r>
                </w:p>
              </w:tc>
              <w:tc>
                <w:tcPr>
                  <w:tcW w:w="618"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618"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w:t>
                  </w:r>
                </w:p>
              </w:tc>
              <w:tc>
                <w:tcPr>
                  <w:tcW w:w="618"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350</w:t>
                  </w:r>
                </w:p>
              </w:tc>
              <w:tc>
                <w:tcPr>
                  <w:tcW w:w="61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1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宁国市</w:t>
                  </w:r>
                  <w:r>
                    <w:rPr>
                      <w:rFonts w:hint="eastAsia" w:ascii="Times New Roman" w:hAnsi="Times New Roman" w:eastAsia="宋体" w:cs="Times New Roman"/>
                      <w:color w:val="auto"/>
                      <w:sz w:val="21"/>
                      <w:szCs w:val="21"/>
                      <w:lang w:val="en-US" w:eastAsia="zh-CN"/>
                    </w:rPr>
                    <w:t>城镇</w:t>
                  </w:r>
                  <w:r>
                    <w:rPr>
                      <w:rFonts w:hint="default" w:ascii="Times New Roman" w:hAnsi="Times New Roman" w:eastAsia="宋体" w:cs="Times New Roman"/>
                      <w:color w:val="auto"/>
                      <w:sz w:val="21"/>
                      <w:szCs w:val="21"/>
                      <w:lang w:val="en-US" w:eastAsia="zh-CN"/>
                    </w:rPr>
                    <w:t>污水处理厂接管标准</w:t>
                  </w:r>
                </w:p>
              </w:tc>
              <w:tc>
                <w:tcPr>
                  <w:tcW w:w="618"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cs="Times New Roman"/>
                      <w:color w:val="000000" w:themeColor="text1"/>
                      <w:sz w:val="21"/>
                      <w:szCs w:val="21"/>
                      <w:lang w:val="en-US" w:eastAsia="zh-CN"/>
                      <w14:textFill>
                        <w14:solidFill>
                          <w14:schemeClr w14:val="tx1"/>
                        </w14:solidFill>
                      </w14:textFill>
                    </w:rPr>
                    <w:t>9</w:t>
                  </w:r>
                </w:p>
              </w:tc>
              <w:tc>
                <w:tcPr>
                  <w:tcW w:w="618"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320</w:t>
                  </w:r>
                </w:p>
              </w:tc>
              <w:tc>
                <w:tcPr>
                  <w:tcW w:w="61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160</w:t>
                  </w:r>
                </w:p>
              </w:tc>
              <w:tc>
                <w:tcPr>
                  <w:tcW w:w="61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200</w:t>
                  </w:r>
                </w:p>
              </w:tc>
              <w:tc>
                <w:tcPr>
                  <w:tcW w:w="61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61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3"/>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23"/>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噪声排放标准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0"/>
              <w:gridCol w:w="1738"/>
              <w:gridCol w:w="1584"/>
              <w:gridCol w:w="15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3"/>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一般工业固体废物处置执行《一般工业固体废物贮存与填埋污染控制标准》（GB18599-2020）要求，危险废物执行《危险废物贮存污染控制标准》（GB18597-2001）及2013年修改单要求。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57"/>
              <w:gridCol w:w="2148"/>
              <w:gridCol w:w="2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left w:val="single" w:color="auto" w:sz="0" w:space="0"/>
                    <w:bottom w:val="single" w:color="auto" w:sz="4" w:space="0"/>
                    <w:right w:val="single" w:color="auto" w:sz="4" w:space="0"/>
                  </w:tcBorders>
                  <w:noWrap w:val="0"/>
                  <w:vAlign w:val="center"/>
                </w:tcPr>
                <w:p>
                  <w:pPr>
                    <w:adjustRightInd w:val="0"/>
                    <w:snapToGrid w:val="0"/>
                    <w:spacing w:line="360" w:lineRule="exact"/>
                    <w:ind w:left="-97" w:leftChars="-46" w:right="-120" w:rightChars="-5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4" w:type="pct"/>
                  <w:tcBorders>
                    <w:left w:val="single" w:color="auto" w:sz="4" w:space="0"/>
                    <w:bottom w:val="single" w:color="auto" w:sz="4" w:space="0"/>
                    <w:right w:val="single" w:color="auto" w:sz="12" w:space="0"/>
                  </w:tcBorders>
                  <w:noWrap w:val="0"/>
                  <w:vAlign w:val="center"/>
                </w:tcPr>
                <w:p>
                  <w:pPr>
                    <w:adjustRightInd w:val="0"/>
                    <w:snapToGrid w:val="0"/>
                    <w:spacing w:line="360" w:lineRule="exact"/>
                    <w:ind w:left="-103" w:leftChars="-49" w:right="-61" w:rightChars="-2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COD</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lang w:val="en-US" w:eastAsia="zh-CN"/>
                    </w:rPr>
                    <w:t>-N</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683" w:type="pct"/>
                  <w:tcBorders>
                    <w:top w:val="single" w:color="auto" w:sz="4" w:space="0"/>
                    <w:left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704" w:type="pct"/>
                  <w:tcBorders>
                    <w:top w:val="single" w:color="auto" w:sz="4" w:space="0"/>
                    <w:left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3.88</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安徽云燕食品科技有限公司位于宁国经济开发区河沥园区东城大道北侧，规划投资55000万元建设食品生产加工项目。项目于2017年3月2日取得宁国经开区管委会备案，项目编码2017-341862-13-03-002947，委托亳州市中环环境科技有限公司编制环境影响报告表，建设规模为年产各类熟食品、肉制品、蔬菜等产品14万吨；后由于企业规模增加，在原先备案的基础上重新备案，并于2018年12月4日通过宁国经开区管委会备案，项目编码不变，建成后规模扩大为年产各类熟食品、肉制品、蔬菜等产品56万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编制了《安徽云燕食品科技有限公司食品生产加工项目环境影响报告表》报环保部门审批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由</w:t>
            </w:r>
            <w:r>
              <w:rPr>
                <w:rFonts w:hint="eastAsia" w:ascii="Times New Roman" w:hAnsi="Times New Roman" w:eastAsia="宋体" w:cs="Times New Roman"/>
                <w:sz w:val="24"/>
                <w:szCs w:val="24"/>
                <w:lang w:val="en-US" w:eastAsia="zh-CN"/>
              </w:rPr>
              <w:t>原</w:t>
            </w:r>
            <w:r>
              <w:rPr>
                <w:rFonts w:hint="default" w:ascii="Times New Roman" w:hAnsi="Times New Roman" w:eastAsia="宋体" w:cs="Times New Roman"/>
                <w:sz w:val="24"/>
                <w:szCs w:val="24"/>
                <w:lang w:val="en-US" w:eastAsia="zh-CN"/>
              </w:rPr>
              <w:t>宁国市环保局于2018年12月批复，批复文号为宁环审批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2018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135 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本项目于20</w:t>
            </w:r>
            <w:r>
              <w:rPr>
                <w:rFonts w:hint="eastAsia" w:ascii="Times New Roman" w:hAnsi="Times New Roman" w:eastAsia="宋体" w:cs="Times New Roman"/>
                <w:color w:val="000000"/>
                <w:kern w:val="0"/>
                <w:sz w:val="24"/>
                <w:szCs w:val="24"/>
                <w:lang w:val="en-US" w:eastAsia="zh-CN" w:bidi="ar"/>
              </w:rPr>
              <w:t>19</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月开始建设，202</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月完成</w:t>
            </w:r>
            <w:r>
              <w:rPr>
                <w:rFonts w:hint="eastAsia" w:ascii="Times New Roman" w:hAnsi="Times New Roman" w:eastAsia="宋体" w:cs="Times New Roman"/>
                <w:color w:val="000000"/>
                <w:kern w:val="0"/>
                <w:sz w:val="24"/>
                <w:szCs w:val="24"/>
                <w:lang w:val="en-US" w:eastAsia="zh-CN" w:bidi="ar"/>
              </w:rPr>
              <w:t>阶段性建设</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2021年4月</w:t>
            </w:r>
            <w:r>
              <w:rPr>
                <w:rFonts w:hint="default" w:ascii="Times New Roman" w:hAnsi="Times New Roman" w:eastAsia="宋体" w:cs="Times New Roman"/>
                <w:sz w:val="24"/>
                <w:szCs w:val="24"/>
                <w:lang w:val="en-US" w:eastAsia="zh-CN"/>
              </w:rPr>
              <w:t>安徽云燕食品科技有限公司</w:t>
            </w:r>
            <w:r>
              <w:rPr>
                <w:rFonts w:hint="eastAsia" w:ascii="Times New Roman" w:hAnsi="Times New Roman" w:eastAsia="宋体" w:cs="Times New Roman"/>
                <w:sz w:val="24"/>
                <w:szCs w:val="24"/>
                <w:lang w:val="en-US" w:eastAsia="zh-CN"/>
              </w:rPr>
              <w:t>委托宁国市浚成环境检测有限公司组织阶段性验收</w:t>
            </w:r>
            <w:r>
              <w:rPr>
                <w:rFonts w:hint="eastAsia" w:ascii="Times New Roman" w:hAnsi="Times New Roman" w:eastAsia="宋体" w:cs="Times New Roman"/>
                <w:color w:val="000000"/>
                <w:kern w:val="0"/>
                <w:sz w:val="24"/>
                <w:szCs w:val="24"/>
                <w:lang w:val="en-US" w:eastAsia="zh-CN" w:bidi="ar"/>
              </w:rPr>
              <w:t>。2022年6月</w:t>
            </w:r>
            <w:r>
              <w:rPr>
                <w:rFonts w:hint="default" w:ascii="Times New Roman" w:hAnsi="Times New Roman" w:eastAsia="宋体" w:cs="Times New Roman"/>
                <w:sz w:val="24"/>
                <w:szCs w:val="24"/>
                <w:lang w:val="en-US" w:eastAsia="zh-CN"/>
              </w:rPr>
              <w:t>安徽云燕食品科技有限公司</w:t>
            </w:r>
            <w:r>
              <w:rPr>
                <w:rFonts w:hint="default" w:ascii="Times New Roman" w:hAnsi="Times New Roman" w:eastAsia="宋体" w:cs="Times New Roman"/>
                <w:color w:val="000000"/>
                <w:kern w:val="0"/>
                <w:sz w:val="24"/>
                <w:szCs w:val="24"/>
                <w:lang w:val="en-US" w:eastAsia="zh-CN" w:bidi="ar"/>
              </w:rPr>
              <w:t>完成食品生产加工项目</w:t>
            </w:r>
            <w:r>
              <w:rPr>
                <w:rFonts w:hint="eastAsia" w:ascii="Times New Roman" w:hAnsi="Times New Roman" w:eastAsia="宋体" w:cs="Times New Roman"/>
                <w:color w:val="000000"/>
                <w:kern w:val="0"/>
                <w:sz w:val="24"/>
                <w:szCs w:val="24"/>
                <w:lang w:val="en-US" w:eastAsia="zh-CN" w:bidi="ar"/>
              </w:rPr>
              <w:t>建设，</w:t>
            </w:r>
            <w:r>
              <w:rPr>
                <w:rFonts w:hint="default" w:ascii="Times New Roman" w:hAnsi="Times New Roman" w:eastAsia="宋体" w:cs="Times New Roman"/>
                <w:color w:val="000000"/>
                <w:kern w:val="0"/>
                <w:sz w:val="24"/>
                <w:szCs w:val="24"/>
                <w:lang w:val="en-US" w:eastAsia="zh-CN" w:bidi="ar"/>
              </w:rPr>
              <w:t>本次验收为</w:t>
            </w:r>
            <w:r>
              <w:rPr>
                <w:rFonts w:hint="eastAsia" w:ascii="Times New Roman" w:hAnsi="Times New Roman" w:eastAsia="宋体" w:cs="Times New Roman"/>
                <w:color w:val="000000"/>
                <w:kern w:val="0"/>
                <w:sz w:val="24"/>
                <w:szCs w:val="24"/>
                <w:lang w:val="en-US" w:eastAsia="zh-CN" w:bidi="ar"/>
              </w:rPr>
              <w:t>整体</w:t>
            </w:r>
            <w:r>
              <w:rPr>
                <w:rFonts w:hint="default" w:ascii="Times New Roman" w:hAnsi="Times New Roman" w:eastAsia="宋体" w:cs="Times New Roman"/>
                <w:color w:val="000000"/>
                <w:kern w:val="0"/>
                <w:sz w:val="24"/>
                <w:szCs w:val="24"/>
                <w:lang w:val="en-US" w:eastAsia="zh-CN" w:bidi="ar"/>
              </w:rPr>
              <w:t>验收。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的真实性、准确性和完整性负责”的规定，编制验收监测报告。2022年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月安徽云燕食品科技有限公司成立了验收小组，并委托宁国市浚成环境检测有限公司组织安徽云燕食品科技有限公司食品生产加工项目竣工环保验收。2022年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25-27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日，宁国市浚成环境检测有限公司对该项目开展现场检测工作，同时调查并核实项目环境保护工作落实情况，并编制完成《安徽云燕食品科技有限公司食品生产加</w:t>
            </w:r>
            <w:r>
              <w:rPr>
                <w:rFonts w:hint="default" w:ascii="Times New Roman" w:hAnsi="Times New Roman" w:eastAsia="宋体" w:cs="Times New Roman"/>
                <w:color w:val="000000"/>
                <w:kern w:val="0"/>
                <w:sz w:val="24"/>
                <w:szCs w:val="24"/>
                <w:lang w:val="en-US" w:eastAsia="zh-CN" w:bidi="ar"/>
              </w:rPr>
              <w:t>工项目竣工环境保护验收监测报告表》。</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 xml:space="preserve">工程建设内容：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项目主要建设内容为年产各类熟食品、肉制品、蔬菜等产品56万吨</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097"/>
              <w:gridCol w:w="2849"/>
              <w:gridCol w:w="2998"/>
              <w:gridCol w:w="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72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81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29"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74"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Cs w:val="21"/>
                      <w:lang w:val="en-US" w:eastAsia="zh-CN"/>
                    </w:rPr>
                    <w:t>生产厂房</w:t>
                  </w:r>
                </w:p>
              </w:tc>
              <w:tc>
                <w:tcPr>
                  <w:tcW w:w="1721"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共八栋生产厂房，用于项目食品加工生产及暂存</w:t>
                  </w:r>
                  <w:r>
                    <w:rPr>
                      <w:rFonts w:hint="eastAsia" w:ascii="Times New Roman" w:hAnsi="Times New Roman" w:cs="Times New Roman"/>
                      <w:color w:val="auto"/>
                      <w:szCs w:val="21"/>
                      <w:lang w:eastAsia="zh-CN"/>
                    </w:rPr>
                    <w:t>。1#厂房建筑面积64024m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，设置熟食品生产线三条；2#车间建筑面积4581m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；3#车间建筑面积6755m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；4#厂房建筑面积2916m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；5#厂房建筑面积6048m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；6#车间建筑面积8450m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；7#车间建筑面积25480m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；8#车间建筑面积49840m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u w:val="none" w:color="auto"/>
                      <w:lang w:val="en-US" w:eastAsia="zh-CN"/>
                    </w:rPr>
                    <w:t>。</w:t>
                  </w:r>
                </w:p>
              </w:tc>
              <w:tc>
                <w:tcPr>
                  <w:tcW w:w="1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color w:val="auto"/>
                      <w:szCs w:val="21"/>
                      <w:lang w:eastAsia="zh-CN"/>
                    </w:rPr>
                    <w:t>均</w:t>
                  </w:r>
                  <w:r>
                    <w:rPr>
                      <w:rFonts w:hint="default" w:ascii="Times New Roman" w:hAnsi="Times New Roman" w:cs="Times New Roman"/>
                      <w:color w:val="auto"/>
                      <w:szCs w:val="21"/>
                    </w:rPr>
                    <w:t>已建成</w:t>
                  </w:r>
                  <w:r>
                    <w:rPr>
                      <w:rFonts w:hint="eastAsia" w:ascii="Times New Roman" w:hAnsi="Times New Roman" w:cs="Times New Roman"/>
                      <w:color w:val="auto"/>
                      <w:szCs w:val="21"/>
                      <w:lang w:eastAsia="zh-CN"/>
                    </w:rPr>
                    <w:t>；其中</w:t>
                  </w:r>
                  <w:r>
                    <w:rPr>
                      <w:rFonts w:hint="default" w:ascii="Times New Roman" w:hAnsi="Times New Roman" w:cs="Times New Roman"/>
                      <w:color w:val="auto"/>
                      <w:szCs w:val="21"/>
                    </w:rPr>
                    <w:t>1#、2#生产厂房</w:t>
                  </w:r>
                  <w:r>
                    <w:rPr>
                      <w:rFonts w:hint="eastAsia" w:ascii="Times New Roman" w:hAnsi="Times New Roman" w:cs="Times New Roman"/>
                      <w:color w:val="auto"/>
                      <w:szCs w:val="21"/>
                      <w:lang w:eastAsia="zh-CN"/>
                    </w:rPr>
                    <w:t>企业自用</w:t>
                  </w:r>
                  <w:r>
                    <w:rPr>
                      <w:rFonts w:hint="default" w:ascii="Times New Roman" w:hAnsi="Times New Roman" w:cs="Times New Roman"/>
                      <w:color w:val="auto"/>
                      <w:szCs w:val="21"/>
                    </w:rPr>
                    <w:t>，3#、4#、5#、6#、7#、8#</w:t>
                  </w:r>
                  <w:r>
                    <w:rPr>
                      <w:rFonts w:hint="eastAsia" w:ascii="Times New Roman" w:hAnsi="Times New Roman" w:cs="Times New Roman"/>
                      <w:color w:val="auto"/>
                      <w:szCs w:val="21"/>
                      <w:lang w:eastAsia="zh-CN"/>
                    </w:rPr>
                    <w:t>生产厂房</w:t>
                  </w:r>
                  <w:r>
                    <w:rPr>
                      <w:rFonts w:hint="default" w:ascii="Times New Roman" w:hAnsi="Times New Roman" w:cs="Times New Roman"/>
                      <w:color w:val="auto"/>
                      <w:szCs w:val="21"/>
                    </w:rPr>
                    <w:t>建设完成</w:t>
                  </w:r>
                  <w:r>
                    <w:rPr>
                      <w:rFonts w:hint="eastAsia" w:ascii="Times New Roman" w:hAnsi="Times New Roman" w:cs="Times New Roman"/>
                      <w:color w:val="auto"/>
                      <w:szCs w:val="21"/>
                      <w:lang w:eastAsia="zh-CN"/>
                    </w:rPr>
                    <w:t>，租赁给园区内其他企业使用。</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研发中心1</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eastAsiaTheme="minorEastAsia"/>
                      <w:color w:val="auto"/>
                      <w:szCs w:val="36"/>
                      <w:lang w:val="en-US" w:eastAsia="zh-CN"/>
                    </w:rPr>
                  </w:pPr>
                  <w:r>
                    <w:rPr>
                      <w:rFonts w:hint="default" w:ascii="Times New Roman" w:hAnsi="Times New Roman" w:cs="Times New Roman"/>
                      <w:color w:val="auto"/>
                      <w:u w:val="none" w:color="auto"/>
                      <w:lang w:val="en-US" w:eastAsia="zh-CN"/>
                    </w:rPr>
                    <w:t>6层建筑，共21.9m高，用于研发产品</w:t>
                  </w:r>
                  <w:r>
                    <w:rPr>
                      <w:rFonts w:hint="eastAsia" w:ascii="Times New Roman" w:hAnsi="Times New Roman" w:cs="Times New Roman"/>
                      <w:color w:val="auto"/>
                      <w:u w:val="none" w:color="auto"/>
                      <w:lang w:val="en-US" w:eastAsia="zh-CN"/>
                    </w:rPr>
                    <w:t>，建筑面积18299m</w:t>
                  </w:r>
                  <w:r>
                    <w:rPr>
                      <w:rFonts w:hint="eastAsia"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u w:val="none" w:color="auto"/>
                      <w:lang w:val="en-US" w:eastAsia="zh-CN"/>
                    </w:rPr>
                    <w:t>。</w:t>
                  </w:r>
                </w:p>
              </w:tc>
              <w:tc>
                <w:tcPr>
                  <w:tcW w:w="1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auto"/>
                      <w:u w:val="none" w:color="auto"/>
                      <w:lang w:val="en-US" w:eastAsia="zh-CN"/>
                    </w:rPr>
                    <w:t>6层建筑，共21.9m高，用于研发产品</w:t>
                  </w:r>
                  <w:r>
                    <w:rPr>
                      <w:rFonts w:hint="eastAsia" w:ascii="Times New Roman" w:hAnsi="Times New Roman" w:cs="Times New Roman"/>
                      <w:color w:val="auto"/>
                      <w:u w:val="none" w:color="auto"/>
                      <w:lang w:val="en-US" w:eastAsia="zh-CN"/>
                    </w:rPr>
                    <w:t>，建筑面积18299m</w:t>
                  </w:r>
                  <w:r>
                    <w:rPr>
                      <w:rFonts w:hint="eastAsia"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u w:val="none" w:color="auto"/>
                      <w:lang w:val="en-US" w:eastAsia="zh-CN"/>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研发中心2</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eastAsiaTheme="minorEastAsia"/>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3层建筑，共14.1m高，用于研发产品，</w:t>
                  </w:r>
                  <w:r>
                    <w:rPr>
                      <w:rFonts w:hint="default" w:ascii="Times New Roman" w:hAnsi="Times New Roman" w:cs="Times New Roman"/>
                      <w:color w:val="000000" w:themeColor="text1"/>
                      <w:szCs w:val="21"/>
                      <w14:textFill>
                        <w14:solidFill>
                          <w14:schemeClr w14:val="tx1"/>
                        </w14:solidFill>
                      </w14:textFill>
                    </w:rPr>
                    <w:t>建筑面积3730</w:t>
                  </w:r>
                  <w:r>
                    <w:rPr>
                      <w:rFonts w:hint="default" w:ascii="Times New Roman" w:hAnsi="Times New Roman" w:cs="Times New Roman"/>
                      <w:color w:val="000000" w:themeColor="text1"/>
                      <w:u w:val="none" w:color="auto"/>
                      <w:lang w:val="en-US" w:eastAsia="zh-CN"/>
                      <w14:textFill>
                        <w14:solidFill>
                          <w14:schemeClr w14:val="tx1"/>
                        </w14:solidFill>
                      </w14:textFill>
                    </w:rPr>
                    <w:t>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u w:val="none" w:color="auto"/>
                      <w:lang w:val="en-US" w:eastAsia="zh-CN"/>
                      <w14:textFill>
                        <w14:solidFill>
                          <w14:schemeClr w14:val="tx1"/>
                        </w14:solidFill>
                      </w14:textFill>
                    </w:rPr>
                    <w:t>。</w:t>
                  </w:r>
                </w:p>
              </w:tc>
              <w:tc>
                <w:tcPr>
                  <w:tcW w:w="181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000000" w:themeColor="text1"/>
                      <w:u w:val="none" w:color="auto"/>
                      <w:lang w:val="en-US" w:eastAsia="zh-CN"/>
                      <w14:textFill>
                        <w14:solidFill>
                          <w14:schemeClr w14:val="tx1"/>
                        </w14:solidFill>
                      </w14:textFill>
                    </w:rPr>
                    <w:t>3层建筑，共14.1m高，用于研发产品，</w:t>
                  </w:r>
                  <w:r>
                    <w:rPr>
                      <w:rFonts w:hint="default" w:ascii="Times New Roman" w:hAnsi="Times New Roman" w:cs="Times New Roman"/>
                      <w:color w:val="000000" w:themeColor="text1"/>
                      <w:szCs w:val="21"/>
                      <w14:textFill>
                        <w14:solidFill>
                          <w14:schemeClr w14:val="tx1"/>
                        </w14:solidFill>
                      </w14:textFill>
                    </w:rPr>
                    <w:t>建筑面积3730</w:t>
                  </w:r>
                  <w:r>
                    <w:rPr>
                      <w:rFonts w:hint="default" w:ascii="Times New Roman" w:hAnsi="Times New Roman" w:cs="Times New Roman"/>
                      <w:color w:val="000000" w:themeColor="text1"/>
                      <w:u w:val="none" w:color="auto"/>
                      <w:lang w:val="en-US" w:eastAsia="zh-CN"/>
                      <w14:textFill>
                        <w14:solidFill>
                          <w14:schemeClr w14:val="tx1"/>
                        </w14:solidFill>
                      </w14:textFill>
                    </w:rPr>
                    <w:t>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u w:val="none" w:color="auto"/>
                      <w:lang w:val="en-US" w:eastAsia="zh-CN"/>
                      <w14:textFill>
                        <w14:solidFill>
                          <w14:schemeClr w14:val="tx1"/>
                        </w14:solidFill>
                      </w14:textFill>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净水车间</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1层建筑，用于提供车间净化用水，建筑面积840m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u w:val="none" w:color="auto"/>
                      <w:lang w:val="en-US" w:eastAsia="zh-CN"/>
                      <w14:textFill>
                        <w14:solidFill>
                          <w14:schemeClr w14:val="tx1"/>
                        </w14:solidFill>
                      </w14:textFill>
                    </w:rPr>
                    <w:t>。</w:t>
                  </w:r>
                </w:p>
              </w:tc>
              <w:tc>
                <w:tcPr>
                  <w:tcW w:w="181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000000" w:themeColor="text1"/>
                      <w:u w:val="none" w:color="auto"/>
                      <w:lang w:val="en-US" w:eastAsia="zh-CN"/>
                      <w14:textFill>
                        <w14:solidFill>
                          <w14:schemeClr w14:val="tx1"/>
                        </w14:solidFill>
                      </w14:textFill>
                    </w:rPr>
                    <w:t>1层建筑，用于提供车间净化用水，建筑面积840m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u w:val="none" w:color="auto"/>
                      <w:lang w:val="en-US" w:eastAsia="zh-CN"/>
                      <w14:textFill>
                        <w14:solidFill>
                          <w14:schemeClr w14:val="tx1"/>
                        </w14:solidFill>
                      </w14:textFill>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能源站、配电房</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一栋能源站，为项目提供蒸汽；一栋配电房，为项目提供电力</w:t>
                  </w:r>
                  <w:r>
                    <w:rPr>
                      <w:rFonts w:hint="eastAsia" w:ascii="Times New Roman" w:hAnsi="Times New Roman" w:cs="Times New Roman"/>
                      <w:color w:val="auto"/>
                      <w:u w:val="none" w:color="auto"/>
                      <w:lang w:val="en-US" w:eastAsia="zh-CN"/>
                    </w:rPr>
                    <w:t>，能源站建筑面积1827m</w:t>
                  </w:r>
                  <w:r>
                    <w:rPr>
                      <w:rFonts w:hint="eastAsia"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u w:val="none" w:color="auto"/>
                      <w:lang w:val="en-US" w:eastAsia="zh-CN"/>
                    </w:rPr>
                    <w:t>；配电房总建筑面积360m</w:t>
                  </w:r>
                  <w:r>
                    <w:rPr>
                      <w:rFonts w:hint="eastAsia"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u w:val="none" w:color="auto"/>
                      <w:lang w:val="en-US" w:eastAsia="zh-CN"/>
                    </w:rPr>
                    <w:t>。</w:t>
                  </w:r>
                </w:p>
              </w:tc>
              <w:tc>
                <w:tcPr>
                  <w:tcW w:w="181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一栋能源站，为项目提供蒸汽；一栋配电房，为项目提供电力</w:t>
                  </w:r>
                  <w:r>
                    <w:rPr>
                      <w:rFonts w:hint="eastAsia" w:ascii="Times New Roman" w:hAnsi="Times New Roman" w:cs="Times New Roman"/>
                      <w:color w:val="auto"/>
                      <w:u w:val="none" w:color="auto"/>
                      <w:lang w:val="en-US" w:eastAsia="zh-CN"/>
                    </w:rPr>
                    <w:t>，能源站建筑面积1827m</w:t>
                  </w:r>
                  <w:r>
                    <w:rPr>
                      <w:rFonts w:hint="eastAsia"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u w:val="none" w:color="auto"/>
                      <w:lang w:val="en-US" w:eastAsia="zh-CN"/>
                    </w:rPr>
                    <w:t>；配电房总建筑面积360m</w:t>
                  </w:r>
                  <w:r>
                    <w:rPr>
                      <w:rFonts w:hint="eastAsia"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u w:val="none" w:color="auto"/>
                      <w:lang w:val="en-US" w:eastAsia="zh-CN"/>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u w:val="none" w:color="auto"/>
                      <w:lang w:eastAsia="zh-CN"/>
                    </w:rPr>
                    <w:t>配电房、配套用房</w:t>
                  </w:r>
                </w:p>
              </w:tc>
              <w:tc>
                <w:tcPr>
                  <w:tcW w:w="172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一栋三层配电房配套用房，一栋四层配电房配套用房，用于低压配电及附属配套</w:t>
                  </w:r>
                  <w:r>
                    <w:rPr>
                      <w:rFonts w:hint="eastAsia" w:ascii="Times New Roman" w:hAnsi="Times New Roman" w:cs="Times New Roman"/>
                      <w:color w:val="000000" w:themeColor="text1"/>
                      <w:u w:val="none" w:color="auto"/>
                      <w:lang w:val="en-US" w:eastAsia="zh-CN"/>
                      <w14:textFill>
                        <w14:solidFill>
                          <w14:schemeClr w14:val="tx1"/>
                        </w14:solidFill>
                      </w14:textFill>
                    </w:rPr>
                    <w:t>，建筑面积合计7177m</w:t>
                  </w:r>
                  <w:r>
                    <w:rPr>
                      <w:rFonts w:hint="eastAsia"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u w:val="none" w:color="auto"/>
                      <w:lang w:val="en-US" w:eastAsia="zh-CN"/>
                      <w14:textFill>
                        <w14:solidFill>
                          <w14:schemeClr w14:val="tx1"/>
                        </w14:solidFill>
                      </w14:textFill>
                    </w:rPr>
                    <w:t>。</w:t>
                  </w:r>
                </w:p>
              </w:tc>
              <w:tc>
                <w:tcPr>
                  <w:tcW w:w="181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一栋三层配电房配套用房，一栋四层配电房配套用房，用于低压配电及附属配套</w:t>
                  </w:r>
                  <w:r>
                    <w:rPr>
                      <w:rFonts w:hint="eastAsia" w:ascii="Times New Roman" w:hAnsi="Times New Roman" w:cs="Times New Roman"/>
                      <w:color w:val="000000" w:themeColor="text1"/>
                      <w:u w:val="none" w:color="auto"/>
                      <w:lang w:val="en-US" w:eastAsia="zh-CN"/>
                      <w14:textFill>
                        <w14:solidFill>
                          <w14:schemeClr w14:val="tx1"/>
                        </w14:solidFill>
                      </w14:textFill>
                    </w:rPr>
                    <w:t>，建筑面积合计7177m</w:t>
                  </w:r>
                  <w:r>
                    <w:rPr>
                      <w:rFonts w:hint="eastAsia"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u w:val="none" w:color="auto"/>
                      <w:lang w:val="en-US" w:eastAsia="zh-CN"/>
                      <w14:textFill>
                        <w14:solidFill>
                          <w14:schemeClr w14:val="tx1"/>
                        </w14:solidFill>
                      </w14:textFill>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宿舍楼</w:t>
                  </w:r>
                </w:p>
              </w:tc>
              <w:tc>
                <w:tcPr>
                  <w:tcW w:w="172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一栋三层，用于员工住宿</w:t>
                  </w:r>
                  <w:r>
                    <w:rPr>
                      <w:rFonts w:hint="eastAsia" w:ascii="Times New Roman" w:hAnsi="Times New Roman" w:cs="Times New Roman"/>
                      <w:color w:val="000000" w:themeColor="text1"/>
                      <w:u w:val="none" w:color="auto"/>
                      <w:lang w:val="en-US" w:eastAsia="zh-CN"/>
                      <w14:textFill>
                        <w14:solidFill>
                          <w14:schemeClr w14:val="tx1"/>
                        </w14:solidFill>
                      </w14:textFill>
                    </w:rPr>
                    <w:t>，建筑面积2895m</w:t>
                  </w:r>
                  <w:r>
                    <w:rPr>
                      <w:rFonts w:hint="eastAsia"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u w:val="none" w:color="auto"/>
                      <w:lang w:val="en-US" w:eastAsia="zh-CN"/>
                      <w14:textFill>
                        <w14:solidFill>
                          <w14:schemeClr w14:val="tx1"/>
                        </w14:solidFill>
                      </w14:textFill>
                    </w:rPr>
                    <w:t>。</w:t>
                  </w:r>
                </w:p>
              </w:tc>
              <w:tc>
                <w:tcPr>
                  <w:tcW w:w="181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一栋三层，用于员工住宿</w:t>
                  </w:r>
                  <w:r>
                    <w:rPr>
                      <w:rFonts w:hint="eastAsia" w:ascii="Times New Roman" w:hAnsi="Times New Roman" w:cs="Times New Roman"/>
                      <w:color w:val="000000" w:themeColor="text1"/>
                      <w:u w:val="none" w:color="auto"/>
                      <w:lang w:val="en-US" w:eastAsia="zh-CN"/>
                      <w14:textFill>
                        <w14:solidFill>
                          <w14:schemeClr w14:val="tx1"/>
                        </w14:solidFill>
                      </w14:textFill>
                    </w:rPr>
                    <w:t>，建筑面积2895m</w:t>
                  </w:r>
                  <w:r>
                    <w:rPr>
                      <w:rFonts w:hint="eastAsia"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eastAsia" w:ascii="Times New Roman" w:hAnsi="Times New Roman" w:cs="Times New Roman"/>
                      <w:color w:val="000000" w:themeColor="text1"/>
                      <w:u w:val="none" w:color="auto"/>
                      <w:lang w:val="en-US" w:eastAsia="zh-CN"/>
                      <w14:textFill>
                        <w14:solidFill>
                          <w14:schemeClr w14:val="tx1"/>
                        </w14:solidFill>
                      </w14:textFill>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u w:val="none" w:color="auto"/>
                      <w:lang w:eastAsia="zh-CN"/>
                    </w:rPr>
                  </w:pPr>
                  <w:r>
                    <w:rPr>
                      <w:rFonts w:hint="eastAsia" w:cs="Times New Roman"/>
                      <w:color w:val="auto"/>
                      <w:u w:val="none" w:color="auto"/>
                      <w:lang w:eastAsia="zh-CN"/>
                    </w:rPr>
                    <w:t>职工食堂</w:t>
                  </w:r>
                </w:p>
              </w:tc>
              <w:tc>
                <w:tcPr>
                  <w:tcW w:w="172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vertAlign w:val="baseline"/>
                      <w:lang w:val="en-US" w:eastAsia="zh-CN"/>
                    </w:rPr>
                    <w:t>一栋2层职工食堂，用于员工饮食</w:t>
                  </w:r>
                  <w:r>
                    <w:rPr>
                      <w:rFonts w:hint="eastAsia" w:ascii="Times New Roman" w:hAnsi="Times New Roman" w:cs="Times New Roman"/>
                      <w:color w:val="auto"/>
                      <w:u w:val="none" w:color="auto"/>
                      <w:vertAlign w:val="baseline"/>
                      <w:lang w:val="en-US" w:eastAsia="zh-CN"/>
                    </w:rPr>
                    <w:t>，建筑面积2278m</w:t>
                  </w:r>
                  <w:r>
                    <w:rPr>
                      <w:rFonts w:hint="eastAsia"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u w:val="none" w:color="auto"/>
                      <w:vertAlign w:val="baseline"/>
                      <w:lang w:val="en-US" w:eastAsia="zh-CN"/>
                    </w:rPr>
                    <w:t>。</w:t>
                  </w:r>
                </w:p>
              </w:tc>
              <w:tc>
                <w:tcPr>
                  <w:tcW w:w="181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36"/>
                      <w:lang w:val="en-US" w:eastAsia="zh-CN" w:bidi="ar-SA"/>
                    </w:rPr>
                  </w:pPr>
                  <w:r>
                    <w:rPr>
                      <w:rFonts w:hint="default" w:ascii="Times New Roman" w:hAnsi="Times New Roman" w:cs="Times New Roman"/>
                      <w:color w:val="auto"/>
                      <w:u w:val="none" w:color="auto"/>
                      <w:vertAlign w:val="baseline"/>
                      <w:lang w:val="en-US" w:eastAsia="zh-CN"/>
                    </w:rPr>
                    <w:t>一栋2层职工食堂，用于员工饮食</w:t>
                  </w:r>
                  <w:r>
                    <w:rPr>
                      <w:rFonts w:hint="eastAsia" w:ascii="Times New Roman" w:hAnsi="Times New Roman" w:cs="Times New Roman"/>
                      <w:color w:val="auto"/>
                      <w:u w:val="none" w:color="auto"/>
                      <w:vertAlign w:val="baseline"/>
                      <w:lang w:val="en-US" w:eastAsia="zh-CN"/>
                    </w:rPr>
                    <w:t>，建筑面积2278m</w:t>
                  </w:r>
                  <w:r>
                    <w:rPr>
                      <w:rFonts w:hint="eastAsia"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u w:val="none" w:color="auto"/>
                      <w:vertAlign w:val="baseline"/>
                      <w:lang w:val="en-US" w:eastAsia="zh-CN"/>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垃圾房</w:t>
                  </w:r>
                </w:p>
              </w:tc>
              <w:tc>
                <w:tcPr>
                  <w:tcW w:w="1721"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一层结构，用于垃圾堆存</w:t>
                  </w:r>
                  <w:r>
                    <w:rPr>
                      <w:rFonts w:hint="eastAsia" w:ascii="Times New Roman" w:hAnsi="Times New Roman" w:cs="Times New Roman"/>
                      <w:color w:val="auto"/>
                      <w:szCs w:val="21"/>
                      <w:lang w:eastAsia="zh-CN"/>
                    </w:rPr>
                    <w:t>，建筑面积648m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w:t>
                  </w:r>
                </w:p>
              </w:tc>
              <w:tc>
                <w:tcPr>
                  <w:tcW w:w="181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一层结构，用于垃圾堆存</w:t>
                  </w:r>
                  <w:r>
                    <w:rPr>
                      <w:rFonts w:hint="eastAsia" w:ascii="Times New Roman" w:hAnsi="Times New Roman" w:cs="Times New Roman"/>
                      <w:color w:val="auto"/>
                      <w:szCs w:val="21"/>
                      <w:lang w:eastAsia="zh-CN"/>
                    </w:rPr>
                    <w:t>，建筑面积648m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污水处理站</w:t>
                  </w:r>
                </w:p>
              </w:tc>
              <w:tc>
                <w:tcPr>
                  <w:tcW w:w="1721"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用于生产废水的污水处理</w:t>
                  </w:r>
                  <w:r>
                    <w:rPr>
                      <w:rFonts w:hint="eastAsia" w:ascii="Times New Roman" w:hAnsi="Times New Roman" w:cs="Times New Roman"/>
                      <w:color w:val="auto"/>
                      <w:szCs w:val="21"/>
                      <w:lang w:eastAsia="zh-CN"/>
                    </w:rPr>
                    <w:t>，占地面积约5500m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，建筑面积700m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w:t>
                  </w:r>
                </w:p>
              </w:tc>
              <w:tc>
                <w:tcPr>
                  <w:tcW w:w="181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用于生产废水的污水处理</w:t>
                  </w:r>
                  <w:r>
                    <w:rPr>
                      <w:rFonts w:hint="eastAsia" w:ascii="Times New Roman" w:hAnsi="Times New Roman" w:cs="Times New Roman"/>
                      <w:color w:val="auto"/>
                      <w:szCs w:val="21"/>
                      <w:lang w:eastAsia="zh-CN"/>
                    </w:rPr>
                    <w:t>，占地面积约5500m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，建筑面积700m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办公楼</w:t>
                  </w:r>
                </w:p>
              </w:tc>
              <w:tc>
                <w:tcPr>
                  <w:tcW w:w="1721"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eastAsiaTheme="minorEastAsia"/>
                      <w:color w:val="auto"/>
                      <w:szCs w:val="36"/>
                      <w:lang w:val="en-US" w:eastAsia="zh-CN"/>
                    </w:rPr>
                  </w:pPr>
                  <w:r>
                    <w:rPr>
                      <w:rFonts w:hint="default" w:ascii="Times New Roman" w:hAnsi="Times New Roman" w:cs="Times New Roman"/>
                      <w:color w:val="auto"/>
                      <w:szCs w:val="21"/>
                    </w:rPr>
                    <w:t>3层结构，用于职工办公</w:t>
                  </w:r>
                  <w:r>
                    <w:rPr>
                      <w:rFonts w:hint="eastAsia" w:ascii="Times New Roman" w:hAnsi="Times New Roman" w:cs="Times New Roman"/>
                      <w:color w:val="auto"/>
                      <w:szCs w:val="21"/>
                      <w:lang w:eastAsia="zh-CN"/>
                    </w:rPr>
                    <w:t>，建筑面积5036m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w:t>
                  </w:r>
                </w:p>
              </w:tc>
              <w:tc>
                <w:tcPr>
                  <w:tcW w:w="181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3层结构，用于职工办公</w:t>
                  </w:r>
                  <w:r>
                    <w:rPr>
                      <w:rFonts w:hint="eastAsia" w:ascii="Times New Roman" w:hAnsi="Times New Roman" w:cs="Times New Roman"/>
                      <w:color w:val="auto"/>
                      <w:szCs w:val="21"/>
                      <w:lang w:eastAsia="zh-CN"/>
                    </w:rPr>
                    <w:t>，建筑面积5036m</w:t>
                  </w:r>
                  <w:r>
                    <w:rPr>
                      <w:rFonts w:hint="eastAsia" w:ascii="Times New Roman" w:hAnsi="Times New Roman" w:cs="Times New Roman"/>
                      <w:color w:val="auto"/>
                      <w:szCs w:val="21"/>
                      <w:vertAlign w:val="superscript"/>
                      <w:lang w:eastAsia="zh-CN"/>
                    </w:rPr>
                    <w:t>2</w:t>
                  </w:r>
                  <w:r>
                    <w:rPr>
                      <w:rFonts w:hint="eastAsia" w:ascii="Times New Roman" w:hAnsi="Times New Roman" w:cs="Times New Roman"/>
                      <w:color w:val="auto"/>
                      <w:szCs w:val="21"/>
                      <w:lang w:eastAsia="zh-CN"/>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由开发区供电管网供给，项目申请总容量12295KVA，已申请两条10KV专线，项目年用电量约2500万千瓦时</w:t>
                  </w:r>
                  <w:r>
                    <w:rPr>
                      <w:rFonts w:hint="eastAsia" w:ascii="Times New Roman" w:hAnsi="Times New Roman" w:cs="Times New Roman"/>
                      <w:color w:val="auto"/>
                      <w:szCs w:val="21"/>
                      <w:lang w:eastAsia="zh-CN"/>
                    </w:rPr>
                    <w:t>。</w:t>
                  </w:r>
                </w:p>
              </w:tc>
              <w:tc>
                <w:tcPr>
                  <w:tcW w:w="1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用电</w:t>
                  </w:r>
                  <w:r>
                    <w:rPr>
                      <w:rFonts w:hint="default" w:ascii="Times New Roman" w:hAnsi="Times New Roman" w:cs="Times New Roman"/>
                      <w:color w:val="000000" w:themeColor="text1"/>
                      <w:szCs w:val="21"/>
                      <w14:textFill>
                        <w14:solidFill>
                          <w14:schemeClr w14:val="tx1"/>
                        </w14:solidFill>
                      </w14:textFill>
                    </w:rPr>
                    <w:t>由</w:t>
                  </w:r>
                  <w:r>
                    <w:rPr>
                      <w:rFonts w:hint="eastAsia" w:ascii="Times New Roman" w:hAnsi="Times New Roman" w:cs="Times New Roman"/>
                      <w:color w:val="000000" w:themeColor="text1"/>
                      <w:szCs w:val="21"/>
                      <w:lang w:eastAsia="zh-CN"/>
                      <w14:textFill>
                        <w14:solidFill>
                          <w14:schemeClr w14:val="tx1"/>
                        </w14:solidFill>
                      </w14:textFill>
                    </w:rPr>
                    <w:t>开发区</w:t>
                  </w:r>
                  <w:r>
                    <w:rPr>
                      <w:rFonts w:hint="default" w:ascii="Times New Roman" w:hAnsi="Times New Roman" w:cs="Times New Roman"/>
                      <w:color w:val="000000" w:themeColor="text1"/>
                      <w:szCs w:val="21"/>
                      <w14:textFill>
                        <w14:solidFill>
                          <w14:schemeClr w14:val="tx1"/>
                        </w14:solidFill>
                      </w14:textFill>
                    </w:rPr>
                    <w:t>电网供</w:t>
                  </w:r>
                  <w:r>
                    <w:rPr>
                      <w:rFonts w:hint="eastAsia" w:ascii="Times New Roman" w:hAnsi="Times New Roman" w:cs="Times New Roman"/>
                      <w:color w:val="000000" w:themeColor="text1"/>
                      <w:szCs w:val="21"/>
                      <w:lang w:eastAsia="zh-CN"/>
                      <w14:textFill>
                        <w14:solidFill>
                          <w14:schemeClr w14:val="tx1"/>
                        </w14:solidFill>
                      </w14:textFill>
                    </w:rPr>
                    <w:t>给，年用电量约</w:t>
                  </w:r>
                  <w:r>
                    <w:rPr>
                      <w:rFonts w:hint="eastAsia" w:ascii="Times New Roman" w:hAnsi="Times New Roman" w:cs="Times New Roman"/>
                      <w:color w:val="000000" w:themeColor="text1"/>
                      <w:szCs w:val="21"/>
                      <w:lang w:val="en-US" w:eastAsia="zh-CN"/>
                      <w14:textFill>
                        <w14:solidFill>
                          <w14:schemeClr w14:val="tx1"/>
                        </w14:solidFill>
                      </w14:textFill>
                    </w:rPr>
                    <w:t>2000</w:t>
                  </w:r>
                  <w:r>
                    <w:rPr>
                      <w:rFonts w:hint="eastAsia" w:ascii="Times New Roman" w:hAnsi="Times New Roman" w:cs="Times New Roman"/>
                      <w:color w:val="000000" w:themeColor="text1"/>
                      <w:szCs w:val="21"/>
                      <w:lang w:eastAsia="zh-CN"/>
                      <w14:textFill>
                        <w14:solidFill>
                          <w14:schemeClr w14:val="tx1"/>
                        </w14:solidFill>
                      </w14:textFill>
                    </w:rPr>
                    <w:t>万kwh。</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供</w:t>
                  </w:r>
                  <w:r>
                    <w:rPr>
                      <w:rFonts w:hint="default" w:ascii="Times New Roman" w:hAnsi="Times New Roman" w:eastAsia="宋体" w:cs="Times New Roman"/>
                      <w:sz w:val="21"/>
                      <w:szCs w:val="21"/>
                    </w:rPr>
                    <w:t>水</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由开发区供水管网供给</w:t>
                  </w:r>
                  <w:r>
                    <w:rPr>
                      <w:rFonts w:hint="eastAsia" w:ascii="Times New Roman" w:hAnsi="Times New Roman" w:cs="Times New Roman"/>
                      <w:color w:val="auto"/>
                      <w:szCs w:val="21"/>
                      <w:lang w:eastAsia="zh-CN"/>
                    </w:rPr>
                    <w:t>。</w:t>
                  </w:r>
                </w:p>
              </w:tc>
              <w:tc>
                <w:tcPr>
                  <w:tcW w:w="1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用水由</w:t>
                  </w:r>
                  <w:r>
                    <w:rPr>
                      <w:rFonts w:hint="eastAsia" w:ascii="Times New Roman" w:hAnsi="Times New Roman" w:cs="Times New Roman"/>
                      <w:color w:val="000000" w:themeColor="text1"/>
                      <w:szCs w:val="21"/>
                      <w:lang w:eastAsia="zh-CN"/>
                      <w14:textFill>
                        <w14:solidFill>
                          <w14:schemeClr w14:val="tx1"/>
                        </w14:solidFill>
                      </w14:textFill>
                    </w:rPr>
                    <w:t>开发区</w:t>
                  </w:r>
                  <w:r>
                    <w:rPr>
                      <w:rFonts w:hint="default" w:ascii="Times New Roman" w:hAnsi="Times New Roman" w:cs="Times New Roman"/>
                      <w:color w:val="000000" w:themeColor="text1"/>
                      <w:szCs w:val="21"/>
                      <w14:textFill>
                        <w14:solidFill>
                          <w14:schemeClr w14:val="tx1"/>
                        </w14:solidFill>
                      </w14:textFill>
                    </w:rPr>
                    <w:t>供水管网提供</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年用水量</w:t>
                  </w:r>
                  <w:r>
                    <w:rPr>
                      <w:rFonts w:hint="eastAsia" w:ascii="Times New Roman" w:hAnsi="Times New Roman" w:cs="Times New Roman"/>
                      <w:color w:val="000000" w:themeColor="text1"/>
                      <w:szCs w:val="21"/>
                      <w:lang w:val="en-US" w:eastAsia="zh-CN"/>
                      <w14:textFill>
                        <w14:solidFill>
                          <w14:schemeClr w14:val="tx1"/>
                        </w14:solidFill>
                      </w14:textFill>
                    </w:rPr>
                    <w:t>1095000m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r>
                    <w:rPr>
                      <w:rFonts w:hint="eastAsia" w:ascii="Times New Roman" w:hAnsi="Times New Roman" w:cs="Times New Roman"/>
                      <w:color w:val="000000" w:themeColor="text1"/>
                      <w:szCs w:val="21"/>
                      <w:lang w:eastAsia="zh-CN"/>
                      <w14:textFill>
                        <w14:solidFill>
                          <w14:schemeClr w14:val="tx1"/>
                        </w14:solidFill>
                      </w14:textFill>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排水</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u w:val="none" w:color="auto"/>
                      <w:lang w:eastAsia="zh-CN"/>
                    </w:rPr>
                    <w:t>雨污分流；雨水经雨水管道排放；食堂废水经隔油池隔油沉淀处理后与生活污水一起进入化粪池处理后接管市政管网后排入宁国市污水处理厂处理；生产废水经厂内污水处理站处理达《肉类加工工业水污染物排放标准》表3中一级标准后接管市政管网后排入宁国市污水处理厂处理，最终排入东津河。</w:t>
                  </w:r>
                </w:p>
              </w:tc>
              <w:tc>
                <w:tcPr>
                  <w:tcW w:w="1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bCs/>
                      <w:szCs w:val="21"/>
                    </w:rPr>
                    <w:t>雨污分流；食堂废水与生活污水一起进入化粪池处理后接管市政管网后排入宁国市</w:t>
                  </w:r>
                  <w:r>
                    <w:rPr>
                      <w:rFonts w:hint="default" w:ascii="Times New Roman" w:hAnsi="Times New Roman" w:cs="Times New Roman"/>
                      <w:bCs/>
                      <w:szCs w:val="21"/>
                      <w:lang w:eastAsia="zh-CN"/>
                    </w:rPr>
                    <w:t>城</w:t>
                  </w:r>
                  <w:r>
                    <w:rPr>
                      <w:rFonts w:hint="eastAsia" w:ascii="Times New Roman" w:hAnsi="Times New Roman" w:cs="Times New Roman"/>
                      <w:bCs/>
                      <w:szCs w:val="21"/>
                      <w:lang w:eastAsia="zh-CN"/>
                    </w:rPr>
                    <w:t>镇</w:t>
                  </w:r>
                  <w:r>
                    <w:rPr>
                      <w:rFonts w:hint="default" w:ascii="Times New Roman" w:hAnsi="Times New Roman" w:cs="Times New Roman"/>
                      <w:bCs/>
                      <w:szCs w:val="21"/>
                    </w:rPr>
                    <w:t>污水处理厂处理；生产废水经厂内污水处理站处理达《肉类加工工业水污染物排放标准》表3中</w:t>
                  </w:r>
                  <w:r>
                    <w:rPr>
                      <w:rFonts w:hint="eastAsia" w:ascii="Times New Roman" w:hAnsi="Times New Roman" w:cs="Times New Roman"/>
                      <w:bCs/>
                      <w:szCs w:val="21"/>
                      <w:lang w:eastAsia="zh-CN"/>
                    </w:rPr>
                    <w:t>三</w:t>
                  </w:r>
                  <w:r>
                    <w:rPr>
                      <w:rFonts w:hint="default" w:ascii="Times New Roman" w:hAnsi="Times New Roman" w:cs="Times New Roman"/>
                      <w:bCs/>
                      <w:szCs w:val="21"/>
                    </w:rPr>
                    <w:t>级标准</w:t>
                  </w:r>
                  <w:r>
                    <w:rPr>
                      <w:rFonts w:hint="eastAsia" w:ascii="Times New Roman" w:hAnsi="Times New Roman" w:cs="Times New Roman"/>
                      <w:bCs/>
                      <w:szCs w:val="21"/>
                      <w:lang w:eastAsia="zh-CN"/>
                    </w:rPr>
                    <w:t>及宁国市城镇污水处理厂</w:t>
                  </w:r>
                  <w:r>
                    <w:rPr>
                      <w:rFonts w:hint="default" w:ascii="Times New Roman" w:hAnsi="Times New Roman" w:cs="Times New Roman"/>
                      <w:bCs/>
                      <w:szCs w:val="21"/>
                    </w:rPr>
                    <w:t>接管</w:t>
                  </w:r>
                  <w:r>
                    <w:rPr>
                      <w:rFonts w:hint="eastAsia" w:ascii="Times New Roman" w:hAnsi="Times New Roman" w:cs="Times New Roman"/>
                      <w:bCs/>
                      <w:szCs w:val="21"/>
                      <w:lang w:eastAsia="zh-CN"/>
                    </w:rPr>
                    <w:t>标准，经污水</w:t>
                  </w:r>
                  <w:r>
                    <w:rPr>
                      <w:rFonts w:hint="default" w:ascii="Times New Roman" w:hAnsi="Times New Roman" w:cs="Times New Roman"/>
                      <w:bCs/>
                      <w:szCs w:val="21"/>
                    </w:rPr>
                    <w:t>管网排入宁国市</w:t>
                  </w:r>
                  <w:r>
                    <w:rPr>
                      <w:rFonts w:hint="eastAsia" w:ascii="Times New Roman" w:hAnsi="Times New Roman" w:cs="Times New Roman"/>
                      <w:bCs/>
                      <w:szCs w:val="21"/>
                      <w:lang w:eastAsia="zh-CN"/>
                    </w:rPr>
                    <w:t>城镇</w:t>
                  </w:r>
                  <w:r>
                    <w:rPr>
                      <w:rFonts w:hint="default" w:ascii="Times New Roman" w:hAnsi="Times New Roman" w:cs="Times New Roman"/>
                      <w:bCs/>
                      <w:szCs w:val="21"/>
                    </w:rPr>
                    <w:t>污水处理厂处理</w:t>
                  </w:r>
                  <w:r>
                    <w:rPr>
                      <w:rFonts w:hint="default" w:ascii="Times New Roman" w:hAnsi="Times New Roman" w:cs="Times New Roman"/>
                      <w:bCs/>
                      <w:szCs w:val="21"/>
                      <w:lang w:eastAsia="zh-CN"/>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721" w:type="pct"/>
                  <w:vMerge w:val="restar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lang w:val="en-US" w:eastAsia="zh-CN"/>
                    </w:rPr>
                    <w:t>油炸工序产生的废气经排气扇及专用烟道排放；食堂油烟经油烟净化机处理后达标排放；锅炉废气经15m排气筒高空排放</w:t>
                  </w:r>
                  <w:r>
                    <w:rPr>
                      <w:rFonts w:hint="eastAsia" w:ascii="Times New Roman" w:hAnsi="Times New Roman" w:cs="Times New Roman"/>
                      <w:color w:val="auto"/>
                      <w:szCs w:val="21"/>
                      <w:lang w:val="en-US" w:eastAsia="zh-CN"/>
                    </w:rPr>
                    <w:t>。</w:t>
                  </w:r>
                </w:p>
              </w:tc>
              <w:tc>
                <w:tcPr>
                  <w:tcW w:w="1811"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1#C区油炸间废气经油烟净化设备+水喷淋+吸附+低温等离子装置+生产车间楼顶排气筒（DA001）排放。</w:t>
                  </w:r>
                </w:p>
              </w:tc>
              <w:tc>
                <w:tcPr>
                  <w:tcW w:w="42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C区油炸</w:t>
                  </w:r>
                  <w:r>
                    <w:rPr>
                      <w:rFonts w:hint="eastAsia" w:ascii="Times New Roman" w:hAnsi="Times New Roman" w:cs="Times New Roman"/>
                      <w:color w:val="auto"/>
                      <w:szCs w:val="21"/>
                      <w:lang w:val="en-US" w:eastAsia="zh-CN"/>
                    </w:rPr>
                    <w:t>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经油烟净化设备+水喷淋+吸附+低温等离子装置+生产车间楼顶排气筒（DA002）排放</w:t>
                  </w:r>
                  <w:r>
                    <w:rPr>
                      <w:rFonts w:hint="eastAsia" w:ascii="Times New Roman" w:hAnsi="Times New Roman" w:cs="Times New Roman"/>
                      <w:color w:val="auto"/>
                      <w:szCs w:val="21"/>
                      <w:lang w:val="en-US" w:eastAsia="zh-CN"/>
                    </w:rPr>
                    <w:t>。</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红油加工间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经油烟净化设备+两级水喷淋+吸附+生产车间楼顶排气筒（DA003）排放</w:t>
                  </w:r>
                  <w:r>
                    <w:rPr>
                      <w:rFonts w:hint="eastAsia" w:ascii="Times New Roman" w:hAnsi="Times New Roman" w:cs="Times New Roman"/>
                      <w:color w:val="auto"/>
                      <w:szCs w:val="21"/>
                      <w:lang w:val="en-US" w:eastAsia="zh-CN"/>
                    </w:rPr>
                    <w:t>。</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Cs w:val="21"/>
                      <w:lang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红油煎油区</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经油烟净化设备+两级水喷淋+吸附+生产车间楼顶排气筒（DA004）排放</w:t>
                  </w:r>
                  <w:r>
                    <w:rPr>
                      <w:rFonts w:hint="eastAsia" w:ascii="Times New Roman" w:hAnsi="Times New Roman" w:cs="Times New Roman"/>
                      <w:color w:val="auto"/>
                      <w:szCs w:val="21"/>
                      <w:lang w:val="en-US" w:eastAsia="zh-CN"/>
                    </w:rPr>
                    <w:t>。</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Cs w:val="21"/>
                      <w:lang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煮制间炒锅+虎皮凤爪油炸</w:t>
                  </w:r>
                  <w:r>
                    <w:rPr>
                      <w:rFonts w:hint="default" w:ascii="Times New Roman" w:hAnsi="Times New Roman" w:cs="Times New Roman"/>
                      <w:color w:val="auto"/>
                      <w:szCs w:val="21"/>
                      <w:lang w:val="en-US" w:eastAsia="zh-CN"/>
                    </w:rPr>
                    <w:t>废气</w:t>
                  </w:r>
                  <w:r>
                    <w:rPr>
                      <w:rFonts w:hint="eastAsia" w:ascii="Times New Roman" w:hAnsi="Times New Roman" w:cs="Times New Roman"/>
                      <w:color w:val="auto"/>
                      <w:szCs w:val="21"/>
                      <w:lang w:val="en-US" w:eastAsia="zh-CN"/>
                    </w:rPr>
                    <w:t>经</w:t>
                  </w:r>
                  <w:r>
                    <w:rPr>
                      <w:rFonts w:hint="eastAsia" w:ascii="Times New Roman" w:hAnsi="Times New Roman" w:cs="Times New Roman"/>
                      <w:sz w:val="21"/>
                      <w:szCs w:val="21"/>
                      <w:lang w:val="en-US" w:eastAsia="zh-CN"/>
                    </w:rPr>
                    <w:t>油烟净化设备+两级水喷淋+吸附+生产车间楼顶排气筒（DA005）排放</w:t>
                  </w:r>
                  <w:r>
                    <w:rPr>
                      <w:rFonts w:hint="eastAsia" w:ascii="Times New Roman" w:hAnsi="Times New Roman" w:cs="Times New Roman"/>
                      <w:color w:val="auto"/>
                      <w:szCs w:val="21"/>
                      <w:lang w:val="en-US" w:eastAsia="zh-CN"/>
                    </w:rPr>
                    <w:t>。</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Cs w:val="21"/>
                      <w:lang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6#B</w:t>
                  </w:r>
                  <w:r>
                    <w:rPr>
                      <w:rFonts w:hint="default" w:ascii="Times New Roman" w:hAnsi="Times New Roman" w:cs="Times New Roman"/>
                      <w:color w:val="auto"/>
                      <w:szCs w:val="21"/>
                      <w:lang w:val="en-US" w:eastAsia="zh-CN"/>
                    </w:rPr>
                    <w:t>区</w:t>
                  </w:r>
                  <w:r>
                    <w:rPr>
                      <w:rFonts w:hint="eastAsia" w:ascii="Times New Roman" w:hAnsi="Times New Roman" w:cs="Times New Roman"/>
                      <w:color w:val="auto"/>
                      <w:szCs w:val="21"/>
                      <w:lang w:val="en-US" w:eastAsia="zh-CN"/>
                    </w:rPr>
                    <w:t>炒锅间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经油烟净化设备+两级水喷淋+吸附+生产车间楼顶排气筒（DA006）排放</w:t>
                  </w:r>
                  <w:r>
                    <w:rPr>
                      <w:rFonts w:hint="eastAsia" w:ascii="Times New Roman" w:hAnsi="Times New Roman" w:cs="Times New Roman"/>
                      <w:color w:val="auto"/>
                      <w:szCs w:val="21"/>
                      <w:lang w:val="en-US" w:eastAsia="zh-CN"/>
                    </w:rPr>
                    <w:t>。</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rPr>
                    <w:t>天然气废气</w:t>
                  </w:r>
                  <w:r>
                    <w:rPr>
                      <w:rFonts w:hint="eastAsia" w:ascii="Times New Roman" w:hAnsi="Times New Roman" w:cs="Times New Roman"/>
                      <w:color w:val="auto"/>
                      <w:szCs w:val="21"/>
                      <w:lang w:eastAsia="zh-CN"/>
                    </w:rPr>
                    <w:t>经低氮燃烧装置</w:t>
                  </w:r>
                  <w:r>
                    <w:rPr>
                      <w:rFonts w:hint="eastAsia" w:ascii="Times New Roman" w:hAnsi="Times New Roman" w:cs="Times New Roman"/>
                      <w:color w:val="auto"/>
                      <w:szCs w:val="21"/>
                      <w:lang w:val="en-US" w:eastAsia="zh-CN"/>
                    </w:rPr>
                    <w:t>+15m高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（DA007）</w:t>
                  </w:r>
                  <w:r>
                    <w:rPr>
                      <w:rFonts w:hint="eastAsia" w:ascii="Times New Roman" w:hAnsi="Times New Roman" w:cs="Times New Roman"/>
                      <w:color w:val="auto"/>
                      <w:szCs w:val="21"/>
                      <w:lang w:eastAsia="zh-CN"/>
                    </w:rPr>
                    <w:t>排放。</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8#</w:t>
                  </w:r>
                  <w:r>
                    <w:rPr>
                      <w:rFonts w:hint="eastAsia" w:ascii="Times New Roman" w:hAnsi="Times New Roman" w:cs="Times New Roman"/>
                      <w:color w:val="auto"/>
                      <w:szCs w:val="21"/>
                      <w:lang w:eastAsia="zh-CN"/>
                    </w:rPr>
                    <w:t>污水处理站</w:t>
                  </w:r>
                  <w:r>
                    <w:rPr>
                      <w:rFonts w:hint="default" w:ascii="Times New Roman" w:hAnsi="Times New Roman" w:cs="Times New Roman"/>
                      <w:color w:val="auto"/>
                      <w:szCs w:val="21"/>
                    </w:rPr>
                    <w:t>臭气</w:t>
                  </w:r>
                  <w:r>
                    <w:rPr>
                      <w:rFonts w:hint="eastAsia" w:ascii="Times New Roman" w:hAnsi="Times New Roman" w:cs="Times New Roman"/>
                      <w:color w:val="auto"/>
                      <w:szCs w:val="21"/>
                      <w:lang w:eastAsia="zh-CN"/>
                    </w:rPr>
                    <w:t>经两级喷淋</w:t>
                  </w:r>
                  <w:r>
                    <w:rPr>
                      <w:rFonts w:hint="eastAsia" w:ascii="Times New Roman" w:hAnsi="Times New Roman" w:cs="Times New Roman"/>
                      <w:color w:val="auto"/>
                      <w:szCs w:val="21"/>
                      <w:lang w:val="en-US" w:eastAsia="zh-CN"/>
                    </w:rPr>
                    <w:t>+生物除臭+15m高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（DA008）</w:t>
                  </w:r>
                  <w:r>
                    <w:rPr>
                      <w:rFonts w:hint="eastAsia" w:ascii="Times New Roman" w:hAnsi="Times New Roman" w:cs="Times New Roman"/>
                      <w:color w:val="auto"/>
                      <w:szCs w:val="21"/>
                      <w:lang w:eastAsia="zh-CN"/>
                    </w:rPr>
                    <w:t>排放。</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p>
              </w:tc>
              <w:tc>
                <w:tcPr>
                  <w:tcW w:w="1811"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9</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污水处理站</w:t>
                  </w:r>
                  <w:r>
                    <w:rPr>
                      <w:rFonts w:hint="default" w:ascii="Times New Roman" w:hAnsi="Times New Roman" w:cs="Times New Roman"/>
                      <w:color w:val="auto"/>
                      <w:szCs w:val="21"/>
                    </w:rPr>
                    <w:t>臭气</w:t>
                  </w:r>
                  <w:r>
                    <w:rPr>
                      <w:rFonts w:hint="eastAsia" w:ascii="Times New Roman" w:hAnsi="Times New Roman" w:cs="Times New Roman"/>
                      <w:color w:val="auto"/>
                      <w:szCs w:val="21"/>
                      <w:lang w:eastAsia="zh-CN"/>
                    </w:rPr>
                    <w:t>经两级喷淋</w:t>
                  </w:r>
                  <w:r>
                    <w:rPr>
                      <w:rFonts w:hint="eastAsia" w:ascii="Times New Roman" w:hAnsi="Times New Roman" w:cs="Times New Roman"/>
                      <w:color w:val="auto"/>
                      <w:szCs w:val="21"/>
                      <w:lang w:val="en-US" w:eastAsia="zh-CN"/>
                    </w:rPr>
                    <w:t>+生物除臭+15m高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（DA009）</w:t>
                  </w:r>
                  <w:r>
                    <w:rPr>
                      <w:rFonts w:hint="eastAsia" w:ascii="Times New Roman" w:hAnsi="Times New Roman" w:cs="Times New Roman"/>
                      <w:color w:val="auto"/>
                      <w:szCs w:val="21"/>
                      <w:lang w:eastAsia="zh-CN"/>
                    </w:rPr>
                    <w:t>排放。</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72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val="en-US" w:eastAsia="zh-CN"/>
                    </w:rPr>
                    <w:t>雨水经雨水管道排放；食堂废水经隔油池隔油沉淀处理后与生活污水一起进入化粪池处理后接管市政管网后排入宁国市污水处理厂处理；生产废水经厂内污水处理站处理达《肉类加工工业水污染物排放标准》表3中一级标准后接管市政管网后排入宁国市污水处理厂处理，最终排入东津河</w:t>
                  </w:r>
                  <w:r>
                    <w:rPr>
                      <w:rFonts w:hint="eastAsia" w:ascii="Times New Roman" w:hAnsi="Times New Roman" w:cs="Times New Roman"/>
                      <w:bCs/>
                      <w:color w:val="auto"/>
                      <w:sz w:val="21"/>
                      <w:szCs w:val="21"/>
                      <w:lang w:val="en-US" w:eastAsia="zh-CN"/>
                    </w:rPr>
                    <w:t>。</w:t>
                  </w:r>
                </w:p>
              </w:tc>
              <w:tc>
                <w:tcPr>
                  <w:tcW w:w="181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Cs/>
                      <w:szCs w:val="21"/>
                    </w:rPr>
                    <w:t>雨水经雨水管道排放；食堂废水与生活污水一起进入化粪池处理后接管市政管网后排入宁国市</w:t>
                  </w:r>
                  <w:r>
                    <w:rPr>
                      <w:rFonts w:hint="default" w:ascii="Times New Roman" w:hAnsi="Times New Roman" w:cs="Times New Roman"/>
                      <w:bCs/>
                      <w:szCs w:val="21"/>
                      <w:lang w:eastAsia="zh-CN"/>
                    </w:rPr>
                    <w:t>城</w:t>
                  </w:r>
                  <w:r>
                    <w:rPr>
                      <w:rFonts w:hint="eastAsia" w:ascii="Times New Roman" w:hAnsi="Times New Roman" w:cs="Times New Roman"/>
                      <w:bCs/>
                      <w:szCs w:val="21"/>
                      <w:lang w:eastAsia="zh-CN"/>
                    </w:rPr>
                    <w:t>镇</w:t>
                  </w:r>
                  <w:r>
                    <w:rPr>
                      <w:rFonts w:hint="default" w:ascii="Times New Roman" w:hAnsi="Times New Roman" w:cs="Times New Roman"/>
                      <w:bCs/>
                      <w:szCs w:val="21"/>
                    </w:rPr>
                    <w:t>污水处理厂处理；生产废水经厂内污水处理站处理达《肉类加工工业水污染物排放标准》表3中</w:t>
                  </w:r>
                  <w:r>
                    <w:rPr>
                      <w:rFonts w:hint="eastAsia" w:ascii="Times New Roman" w:hAnsi="Times New Roman" w:cs="Times New Roman"/>
                      <w:bCs/>
                      <w:szCs w:val="21"/>
                      <w:lang w:eastAsia="zh-CN"/>
                    </w:rPr>
                    <w:t>三</w:t>
                  </w:r>
                  <w:r>
                    <w:rPr>
                      <w:rFonts w:hint="default" w:ascii="Times New Roman" w:hAnsi="Times New Roman" w:cs="Times New Roman"/>
                      <w:bCs/>
                      <w:szCs w:val="21"/>
                    </w:rPr>
                    <w:t>级标准</w:t>
                  </w:r>
                  <w:r>
                    <w:rPr>
                      <w:rFonts w:hint="eastAsia" w:ascii="Times New Roman" w:hAnsi="Times New Roman" w:cs="Times New Roman"/>
                      <w:bCs/>
                      <w:szCs w:val="21"/>
                      <w:lang w:eastAsia="zh-CN"/>
                    </w:rPr>
                    <w:t>及宁国市城镇污水处理厂</w:t>
                  </w:r>
                  <w:r>
                    <w:rPr>
                      <w:rFonts w:hint="default" w:ascii="Times New Roman" w:hAnsi="Times New Roman" w:cs="Times New Roman"/>
                      <w:bCs/>
                      <w:szCs w:val="21"/>
                    </w:rPr>
                    <w:t>接管</w:t>
                  </w:r>
                  <w:r>
                    <w:rPr>
                      <w:rFonts w:hint="eastAsia" w:ascii="Times New Roman" w:hAnsi="Times New Roman" w:cs="Times New Roman"/>
                      <w:bCs/>
                      <w:szCs w:val="21"/>
                      <w:lang w:eastAsia="zh-CN"/>
                    </w:rPr>
                    <w:t>标准，经污水</w:t>
                  </w:r>
                  <w:r>
                    <w:rPr>
                      <w:rFonts w:hint="default" w:ascii="Times New Roman" w:hAnsi="Times New Roman" w:cs="Times New Roman"/>
                      <w:bCs/>
                      <w:szCs w:val="21"/>
                    </w:rPr>
                    <w:t>管网排入宁国市</w:t>
                  </w:r>
                  <w:r>
                    <w:rPr>
                      <w:rFonts w:hint="eastAsia" w:ascii="Times New Roman" w:hAnsi="Times New Roman" w:cs="Times New Roman"/>
                      <w:bCs/>
                      <w:szCs w:val="21"/>
                      <w:lang w:eastAsia="zh-CN"/>
                    </w:rPr>
                    <w:t>城镇</w:t>
                  </w:r>
                  <w:r>
                    <w:rPr>
                      <w:rFonts w:hint="default" w:ascii="Times New Roman" w:hAnsi="Times New Roman" w:cs="Times New Roman"/>
                      <w:bCs/>
                      <w:szCs w:val="21"/>
                    </w:rPr>
                    <w:t>污水处理厂处理</w:t>
                  </w:r>
                  <w:r>
                    <w:rPr>
                      <w:rFonts w:hint="default" w:ascii="Times New Roman" w:hAnsi="Times New Roman" w:cs="Times New Roman"/>
                      <w:bCs/>
                      <w:szCs w:val="21"/>
                      <w:lang w:eastAsia="zh-CN"/>
                    </w:rPr>
                    <w:t>。</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72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rPr>
                    <w:t>本项目营运期噪声源主要为机械设备运行时产生的噪声，以及机动车出入的交通噪声，噪声声级约在70-75dB（A）。经合理布局、厂房隔声、减震消声、距离衰减及绿化达到《工业企业厂界环境噪声排放标准》（GB12348-2008）3类标准</w:t>
                  </w:r>
                  <w:r>
                    <w:rPr>
                      <w:rFonts w:hint="eastAsia" w:ascii="Times New Roman" w:hAnsi="Times New Roman" w:cs="Times New Roman"/>
                      <w:color w:val="auto"/>
                      <w:szCs w:val="21"/>
                      <w:lang w:eastAsia="zh-CN"/>
                    </w:rPr>
                    <w:t>。</w:t>
                  </w:r>
                </w:p>
              </w:tc>
              <w:tc>
                <w:tcPr>
                  <w:tcW w:w="181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设施减震基础，采取</w:t>
                  </w:r>
                  <w:r>
                    <w:rPr>
                      <w:rFonts w:hint="eastAsia" w:ascii="Times New Roman" w:hAnsi="Times New Roman" w:cs="Times New Roman"/>
                      <w:color w:val="auto"/>
                      <w:szCs w:val="21"/>
                      <w:lang w:eastAsia="zh-CN"/>
                    </w:rPr>
                    <w:t>合理布局、</w:t>
                  </w:r>
                  <w:r>
                    <w:rPr>
                      <w:rFonts w:hint="default" w:ascii="Times New Roman" w:hAnsi="Times New Roman" w:cs="Times New Roman"/>
                      <w:color w:val="auto"/>
                      <w:szCs w:val="21"/>
                    </w:rPr>
                    <w:t>厂房隔声、消声</w:t>
                  </w:r>
                  <w:r>
                    <w:rPr>
                      <w:rFonts w:hint="eastAsia" w:ascii="Times New Roman" w:hAnsi="Times New Roman" w:cs="Times New Roman"/>
                      <w:color w:val="auto"/>
                      <w:szCs w:val="21"/>
                      <w:lang w:eastAsia="zh-CN"/>
                    </w:rPr>
                    <w:t>、绿化</w:t>
                  </w:r>
                  <w:r>
                    <w:rPr>
                      <w:rFonts w:hint="default" w:ascii="Times New Roman" w:hAnsi="Times New Roman" w:cs="Times New Roman"/>
                      <w:color w:val="auto"/>
                      <w:szCs w:val="21"/>
                    </w:rPr>
                    <w:t>等措施。</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74"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72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eastAsia="zh-CN"/>
                    </w:rPr>
                    <w:t>本项目固体废弃物为员工生活垃圾、食堂餐厨垃圾、生产过程中产生的清洗废渣、废弃原料、不合格产品、废弃油渣、废弃包装边角料以及原辅料的废弃包装袋或容器。生活垃圾定期交由环卫部门处理；食堂餐厨垃圾定期交由有资质单位处理；项目生产过程中产生的清洗废渣、废弃原料和不合格产品由有资质的单位回收处理；项目营运期废油源主要是油炸工艺中的废弃植物油废弃油渣均由有资质的厂家回收处理；项目生产过程产生废弃包装边角料、废弃包装袋以及废弃容器约均由厂家回收利用</w:t>
                  </w:r>
                  <w:r>
                    <w:rPr>
                      <w:rFonts w:hint="eastAsia" w:ascii="Times New Roman" w:hAnsi="Times New Roman" w:cs="Times New Roman"/>
                      <w:bCs/>
                      <w:color w:val="auto"/>
                      <w:sz w:val="21"/>
                      <w:szCs w:val="21"/>
                      <w:lang w:eastAsia="zh-CN"/>
                    </w:rPr>
                    <w:t>。</w:t>
                  </w:r>
                </w:p>
              </w:tc>
              <w:tc>
                <w:tcPr>
                  <w:tcW w:w="181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eastAsia="zh-CN"/>
                    </w:rPr>
                    <w:t>设置</w:t>
                  </w:r>
                  <w:r>
                    <w:rPr>
                      <w:rFonts w:hint="default" w:ascii="Times New Roman" w:hAnsi="Times New Roman" w:eastAsia="宋体" w:cs="Times New Roman"/>
                      <w:bCs/>
                      <w:color w:val="auto"/>
                      <w:sz w:val="21"/>
                      <w:szCs w:val="21"/>
                      <w:lang w:eastAsia="zh-CN"/>
                    </w:rPr>
                    <w:t>一般固废暂存</w:t>
                  </w:r>
                  <w:r>
                    <w:rPr>
                      <w:rFonts w:hint="eastAsia" w:ascii="Times New Roman" w:hAnsi="Times New Roman" w:cs="Times New Roman"/>
                      <w:bCs/>
                      <w:color w:val="auto"/>
                      <w:sz w:val="21"/>
                      <w:szCs w:val="21"/>
                      <w:lang w:eastAsia="zh-CN"/>
                    </w:rPr>
                    <w:t>处</w:t>
                  </w:r>
                  <w:r>
                    <w:rPr>
                      <w:rFonts w:hint="default" w:ascii="Times New Roman" w:hAnsi="Times New Roman" w:eastAsia="宋体" w:cs="Times New Roman"/>
                      <w:bCs/>
                      <w:color w:val="auto"/>
                      <w:sz w:val="21"/>
                      <w:szCs w:val="21"/>
                      <w:lang w:eastAsia="zh-CN"/>
                    </w:rPr>
                    <w:t>位于</w:t>
                  </w:r>
                  <w:r>
                    <w:rPr>
                      <w:rFonts w:hint="eastAsia" w:ascii="Times New Roman" w:hAnsi="Times New Roman" w:cs="Times New Roman"/>
                      <w:bCs/>
                      <w:color w:val="auto"/>
                      <w:sz w:val="21"/>
                      <w:szCs w:val="21"/>
                      <w:lang w:eastAsia="zh-CN"/>
                    </w:rPr>
                    <w:t>厂区</w:t>
                  </w:r>
                  <w:r>
                    <w:rPr>
                      <w:rFonts w:hint="eastAsia" w:ascii="Times New Roman" w:hAnsi="Times New Roman" w:cs="Times New Roman"/>
                      <w:bCs/>
                      <w:color w:val="auto"/>
                      <w:sz w:val="21"/>
                      <w:szCs w:val="21"/>
                      <w:lang w:val="en-US" w:eastAsia="zh-CN"/>
                    </w:rPr>
                    <w:t>东</w:t>
                  </w:r>
                  <w:r>
                    <w:rPr>
                      <w:rFonts w:hint="default" w:ascii="Times New Roman" w:hAnsi="Times New Roman" w:eastAsia="宋体" w:cs="Times New Roman"/>
                      <w:bCs/>
                      <w:color w:val="auto"/>
                      <w:sz w:val="21"/>
                      <w:szCs w:val="21"/>
                      <w:lang w:eastAsia="zh-CN"/>
                    </w:rPr>
                    <w:t>侧，面积</w:t>
                  </w:r>
                  <w:r>
                    <w:rPr>
                      <w:rFonts w:hint="eastAsia"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eastAsia="zh-CN"/>
                    </w:rPr>
                    <w:t>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；危险废物暂存间1间，位于</w:t>
                  </w:r>
                  <w:r>
                    <w:rPr>
                      <w:rFonts w:hint="eastAsia" w:ascii="Times New Roman" w:hAnsi="Times New Roman" w:cs="Times New Roman"/>
                      <w:bCs/>
                      <w:color w:val="auto"/>
                      <w:sz w:val="21"/>
                      <w:szCs w:val="21"/>
                      <w:lang w:val="en-US" w:eastAsia="zh-CN"/>
                    </w:rPr>
                    <w:t>1#车间</w:t>
                  </w:r>
                  <w:r>
                    <w:rPr>
                      <w:rFonts w:hint="eastAsia" w:ascii="Times New Roman" w:hAnsi="Times New Roman" w:cs="Times New Roman"/>
                      <w:bCs/>
                      <w:color w:val="auto"/>
                      <w:sz w:val="21"/>
                      <w:szCs w:val="21"/>
                      <w:lang w:eastAsia="zh-CN"/>
                    </w:rPr>
                    <w:t>南</w:t>
                  </w:r>
                  <w:r>
                    <w:rPr>
                      <w:rFonts w:hint="default" w:ascii="Times New Roman" w:hAnsi="Times New Roman" w:eastAsia="宋体" w:cs="Times New Roman"/>
                      <w:bCs/>
                      <w:color w:val="auto"/>
                      <w:sz w:val="21"/>
                      <w:szCs w:val="21"/>
                      <w:lang w:eastAsia="zh-CN"/>
                    </w:rPr>
                    <w:t>侧，建筑面积</w:t>
                  </w:r>
                  <w:r>
                    <w:rPr>
                      <w:rFonts w:hint="eastAsia" w:ascii="Times New Roman" w:hAnsi="Times New Roman" w:cs="Times New Roman"/>
                      <w:bCs/>
                      <w:color w:val="auto"/>
                      <w:sz w:val="21"/>
                      <w:szCs w:val="21"/>
                      <w:lang w:val="en-US" w:eastAsia="zh-CN"/>
                    </w:rPr>
                    <w:t>30</w:t>
                  </w:r>
                  <w:r>
                    <w:rPr>
                      <w:rFonts w:hint="default" w:ascii="Times New Roman" w:hAnsi="Times New Roman" w:eastAsia="宋体" w:cs="Times New Roman"/>
                      <w:bCs/>
                      <w:color w:val="auto"/>
                      <w:sz w:val="21"/>
                      <w:szCs w:val="21"/>
                      <w:lang w:eastAsia="zh-CN"/>
                    </w:rPr>
                    <w:t>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w:t>
                  </w:r>
                  <w:r>
                    <w:rPr>
                      <w:rFonts w:hint="eastAsia" w:ascii="Times New Roman" w:hAnsi="Times New Roman" w:cs="Times New Roman"/>
                      <w:bCs/>
                      <w:color w:val="auto"/>
                      <w:sz w:val="21"/>
                      <w:szCs w:val="21"/>
                      <w:lang w:eastAsia="zh-CN"/>
                    </w:rPr>
                    <w:t>生活垃圾</w:t>
                  </w:r>
                  <w:r>
                    <w:rPr>
                      <w:rFonts w:hint="default" w:ascii="Times New Roman" w:hAnsi="Times New Roman" w:eastAsia="宋体" w:cs="Times New Roman"/>
                      <w:bCs/>
                      <w:color w:val="auto"/>
                      <w:sz w:val="21"/>
                      <w:szCs w:val="21"/>
                      <w:lang w:eastAsia="zh-CN"/>
                    </w:rPr>
                    <w:t>设置垃圾箱。</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1980"/>
              <w:gridCol w:w="2073"/>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宁国经济技术开发区河沥园区东城大道与振宁路交叉口</w:t>
                  </w:r>
                  <w:r>
                    <w:rPr>
                      <w:rFonts w:hint="eastAsia" w:ascii="Times New Roman" w:hAnsi="Times New Roman" w:cs="Times New Roman"/>
                      <w:kern w:val="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宁国经济技术开发区河沥园区东城大道与振宁路交叉口</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建设内容年产各类熟食品、肉制品、蔬菜等产品56万吨</w:t>
                  </w:r>
                  <w:r>
                    <w:rPr>
                      <w:rFonts w:hint="eastAsia" w:ascii="Times New Roman" w:hAnsi="Times New Roman" w:eastAsia="宋体" w:cs="Times New Roman"/>
                      <w:spacing w:val="-1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目前实际建设内容年产各类熟食品、肉制品、蔬菜等产品56万吨</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建设内容年产各类熟食品、肉制品、蔬菜等产品56万吨</w:t>
                  </w:r>
                  <w:r>
                    <w:rPr>
                      <w:rFonts w:hint="eastAsia" w:ascii="Times New Roman" w:hAnsi="Times New Roman" w:eastAsia="宋体" w:cs="Times New Roman"/>
                      <w:spacing w:val="-1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目前实际建设内容年产各类熟食品、肉制品、蔬菜等产品56万吨</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198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宁国经济技术开发区河沥园区东城大道与振宁路交叉口</w:t>
                  </w:r>
                  <w:r>
                    <w:rPr>
                      <w:rFonts w:hint="eastAsia" w:ascii="Times New Roman" w:hAnsi="Times New Roman" w:cs="Times New Roman"/>
                      <w:kern w:val="0"/>
                      <w:sz w:val="21"/>
                      <w:szCs w:val="21"/>
                      <w:lang w:eastAsia="zh-CN"/>
                    </w:rPr>
                    <w:t>。</w:t>
                  </w:r>
                </w:p>
              </w:tc>
              <w:tc>
                <w:tcPr>
                  <w:tcW w:w="2073"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宁国经济技术开发区河沥园区东城大道与振宁路交叉口</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lang w:val="en-US" w:eastAsia="zh-CN"/>
                    </w:rPr>
                    <w:t>油炸工序产生的废气经排气扇及专用烟道排放；食堂油烟经油烟净化机处理后达标排放；锅炉废气经15m排气筒高空排放</w:t>
                  </w:r>
                  <w:r>
                    <w:rPr>
                      <w:rFonts w:hint="eastAsia" w:ascii="Times New Roman" w:hAnsi="Times New Roman" w:cs="Times New Roman"/>
                      <w:color w:val="auto"/>
                      <w:szCs w:val="21"/>
                      <w:lang w:val="en-US"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 w:val="21"/>
                      <w:szCs w:val="21"/>
                      <w:lang w:val="en-US" w:eastAsia="zh-CN"/>
                    </w:rPr>
                    <w:t>1#C区油炸间废气经油烟净化设备+水喷淋+吸附+低温等离子装置+生产车间楼顶排气筒（DA001）排放。</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C区油炸</w:t>
                  </w:r>
                  <w:r>
                    <w:rPr>
                      <w:rFonts w:hint="eastAsia" w:ascii="Times New Roman" w:hAnsi="Times New Roman" w:cs="Times New Roman"/>
                      <w:color w:val="auto"/>
                      <w:szCs w:val="21"/>
                      <w:lang w:val="en-US" w:eastAsia="zh-CN"/>
                    </w:rPr>
                    <w:t>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经油烟净化设备+水喷淋+吸附+低温等离子装置+生产车间楼顶排气筒（DA002）排放</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红油加工间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经油烟净化设备+两级水喷淋+吸附+生产车间楼顶排气筒（DA003）排放</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红油煎油区</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经油烟净化设备+两级水喷淋+吸附+生产车间楼顶排气筒（DA004）排放</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煮制间炒锅+虎皮凤爪油炸</w:t>
                  </w:r>
                  <w:r>
                    <w:rPr>
                      <w:rFonts w:hint="default" w:ascii="Times New Roman" w:hAnsi="Times New Roman" w:cs="Times New Roman"/>
                      <w:color w:val="auto"/>
                      <w:szCs w:val="21"/>
                      <w:lang w:val="en-US" w:eastAsia="zh-CN"/>
                    </w:rPr>
                    <w:t>废气</w:t>
                  </w:r>
                  <w:r>
                    <w:rPr>
                      <w:rFonts w:hint="eastAsia" w:ascii="Times New Roman" w:hAnsi="Times New Roman" w:cs="Times New Roman"/>
                      <w:color w:val="auto"/>
                      <w:szCs w:val="21"/>
                      <w:lang w:val="en-US" w:eastAsia="zh-CN"/>
                    </w:rPr>
                    <w:t>经</w:t>
                  </w:r>
                  <w:r>
                    <w:rPr>
                      <w:rFonts w:hint="eastAsia" w:ascii="Times New Roman" w:hAnsi="Times New Roman" w:cs="Times New Roman"/>
                      <w:sz w:val="21"/>
                      <w:szCs w:val="21"/>
                      <w:lang w:val="en-US" w:eastAsia="zh-CN"/>
                    </w:rPr>
                    <w:t>油烟净化设备+两级水喷淋+吸附+生产车间楼顶排气筒（DA005）排放</w:t>
                  </w:r>
                  <w:r>
                    <w:rPr>
                      <w:rFonts w:hint="eastAsia" w:ascii="Times New Roman" w:hAnsi="Times New Roman" w:cs="Times New Roman"/>
                      <w:color w:val="auto"/>
                      <w:szCs w:val="21"/>
                      <w:lang w:val="en-US" w:eastAsia="zh-CN"/>
                    </w:rPr>
                    <w:t>。6#B</w:t>
                  </w:r>
                  <w:r>
                    <w:rPr>
                      <w:rFonts w:hint="default" w:ascii="Times New Roman" w:hAnsi="Times New Roman" w:cs="Times New Roman"/>
                      <w:color w:val="auto"/>
                      <w:szCs w:val="21"/>
                      <w:lang w:val="en-US" w:eastAsia="zh-CN"/>
                    </w:rPr>
                    <w:t>区</w:t>
                  </w:r>
                  <w:r>
                    <w:rPr>
                      <w:rFonts w:hint="eastAsia" w:ascii="Times New Roman" w:hAnsi="Times New Roman" w:cs="Times New Roman"/>
                      <w:color w:val="auto"/>
                      <w:szCs w:val="21"/>
                      <w:lang w:val="en-US" w:eastAsia="zh-CN"/>
                    </w:rPr>
                    <w:t>炒锅间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经油烟净化设备+两级水喷淋+吸附+生产车间楼顶排气筒（DA006）排放</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rPr>
                    <w:t>天然气废气</w:t>
                  </w:r>
                  <w:r>
                    <w:rPr>
                      <w:rFonts w:hint="eastAsia" w:ascii="Times New Roman" w:hAnsi="Times New Roman" w:cs="Times New Roman"/>
                      <w:color w:val="auto"/>
                      <w:szCs w:val="21"/>
                      <w:lang w:eastAsia="zh-CN"/>
                    </w:rPr>
                    <w:t>经低氮燃烧装置</w:t>
                  </w:r>
                  <w:r>
                    <w:rPr>
                      <w:rFonts w:hint="eastAsia" w:ascii="Times New Roman" w:hAnsi="Times New Roman" w:cs="Times New Roman"/>
                      <w:color w:val="auto"/>
                      <w:szCs w:val="21"/>
                      <w:lang w:val="en-US" w:eastAsia="zh-CN"/>
                    </w:rPr>
                    <w:t>+15m高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（DA007）</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8#</w:t>
                  </w:r>
                  <w:r>
                    <w:rPr>
                      <w:rFonts w:hint="eastAsia" w:ascii="Times New Roman" w:hAnsi="Times New Roman" w:cs="Times New Roman"/>
                      <w:color w:val="auto"/>
                      <w:szCs w:val="21"/>
                      <w:lang w:eastAsia="zh-CN"/>
                    </w:rPr>
                    <w:t>污水处理站</w:t>
                  </w:r>
                  <w:r>
                    <w:rPr>
                      <w:rFonts w:hint="default" w:ascii="Times New Roman" w:hAnsi="Times New Roman" w:cs="Times New Roman"/>
                      <w:color w:val="auto"/>
                      <w:szCs w:val="21"/>
                    </w:rPr>
                    <w:t>臭气</w:t>
                  </w:r>
                  <w:r>
                    <w:rPr>
                      <w:rFonts w:hint="eastAsia" w:ascii="Times New Roman" w:hAnsi="Times New Roman" w:cs="Times New Roman"/>
                      <w:color w:val="auto"/>
                      <w:szCs w:val="21"/>
                      <w:lang w:eastAsia="zh-CN"/>
                    </w:rPr>
                    <w:t>经两级喷淋</w:t>
                  </w:r>
                  <w:r>
                    <w:rPr>
                      <w:rFonts w:hint="eastAsia" w:ascii="Times New Roman" w:hAnsi="Times New Roman" w:cs="Times New Roman"/>
                      <w:color w:val="auto"/>
                      <w:szCs w:val="21"/>
                      <w:lang w:val="en-US" w:eastAsia="zh-CN"/>
                    </w:rPr>
                    <w:t>+生物除臭+15m高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（DA008）</w:t>
                  </w:r>
                  <w:r>
                    <w:rPr>
                      <w:rFonts w:hint="eastAsia" w:ascii="Times New Roman" w:hAnsi="Times New Roman" w:cs="Times New Roman"/>
                      <w:color w:val="auto"/>
                      <w:szCs w:val="21"/>
                      <w:lang w:eastAsia="zh-CN"/>
                    </w:rPr>
                    <w:t>排放。</w:t>
                  </w:r>
                  <w:r>
                    <w:rPr>
                      <w:rFonts w:hint="eastAsia" w:ascii="Times New Roman" w:hAnsi="Times New Roman" w:cs="Times New Roman"/>
                      <w:color w:val="auto"/>
                      <w:szCs w:val="21"/>
                      <w:lang w:val="en-US" w:eastAsia="zh-CN"/>
                    </w:rPr>
                    <w:t>9</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污水处理站</w:t>
                  </w:r>
                  <w:r>
                    <w:rPr>
                      <w:rFonts w:hint="default" w:ascii="Times New Roman" w:hAnsi="Times New Roman" w:cs="Times New Roman"/>
                      <w:color w:val="auto"/>
                      <w:szCs w:val="21"/>
                    </w:rPr>
                    <w:t>臭气</w:t>
                  </w:r>
                  <w:r>
                    <w:rPr>
                      <w:rFonts w:hint="eastAsia" w:ascii="Times New Roman" w:hAnsi="Times New Roman" w:cs="Times New Roman"/>
                      <w:color w:val="auto"/>
                      <w:szCs w:val="21"/>
                      <w:lang w:eastAsia="zh-CN"/>
                    </w:rPr>
                    <w:t>经两级喷淋</w:t>
                  </w:r>
                  <w:r>
                    <w:rPr>
                      <w:rFonts w:hint="eastAsia" w:ascii="Times New Roman" w:hAnsi="Times New Roman" w:cs="Times New Roman"/>
                      <w:color w:val="auto"/>
                      <w:szCs w:val="21"/>
                      <w:lang w:val="en-US" w:eastAsia="zh-CN"/>
                    </w:rPr>
                    <w:t>+生物除臭+15m高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（DA009）</w:t>
                  </w:r>
                  <w:r>
                    <w:rPr>
                      <w:rFonts w:hint="eastAsia" w:ascii="Times New Roman" w:hAnsi="Times New Roman" w:cs="Times New Roman"/>
                      <w:color w:val="auto"/>
                      <w:szCs w:val="21"/>
                      <w:lang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color w:val="auto"/>
                      <w:szCs w:val="21"/>
                      <w:lang w:val="en-US" w:eastAsia="zh-CN"/>
                    </w:rPr>
                    <w:t>油炸工序产生的废气经排气扇及专用烟道排放；食堂油烟经油烟净化机处理后达标排放；锅炉废气经15m排气筒高空排放</w:t>
                  </w:r>
                  <w:r>
                    <w:rPr>
                      <w:rFonts w:hint="eastAsia" w:ascii="Times New Roman" w:hAnsi="Times New Roman" w:cs="Times New Roman"/>
                      <w:color w:val="auto"/>
                      <w:szCs w:val="21"/>
                      <w:lang w:val="en-US" w:eastAsia="zh-CN"/>
                    </w:rPr>
                    <w:t>。</w:t>
                  </w:r>
                  <w:r>
                    <w:rPr>
                      <w:rFonts w:hint="default" w:ascii="Times New Roman" w:hAnsi="Times New Roman" w:eastAsia="宋体" w:cs="Times New Roman"/>
                      <w:bCs/>
                      <w:color w:val="auto"/>
                      <w:sz w:val="21"/>
                      <w:szCs w:val="21"/>
                      <w:lang w:val="en-US" w:eastAsia="zh-CN"/>
                    </w:rPr>
                    <w:t>雨水经雨水管道排放；食堂废水经隔油池隔油沉淀处理后与生活污水一起进入化粪池处理后接管市政管网后排入宁国市污水处理厂处理；生产废水经厂内污水处理站处理达《肉类加工工业水污染物排放标准》表3中一级标准后接管市政管网后排入宁国市污水处理厂处理，最终排入东津河</w:t>
                  </w:r>
                  <w:r>
                    <w:rPr>
                      <w:rFonts w:hint="eastAsia" w:ascii="Times New Roman" w:hAnsi="Times New Roman" w:cs="Times New Roman"/>
                      <w:bCs/>
                      <w:color w:val="auto"/>
                      <w:sz w:val="21"/>
                      <w:szCs w:val="21"/>
                      <w:lang w:val="en-US"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 w:val="21"/>
                      <w:szCs w:val="21"/>
                      <w:lang w:val="en-US" w:eastAsia="zh-CN"/>
                    </w:rPr>
                    <w:t>1#C区油炸间废气经油烟净化设备+水喷淋+吸附+低温等离子装置+生产车间楼顶排气筒（DA001）排放。</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C区油炸</w:t>
                  </w:r>
                  <w:r>
                    <w:rPr>
                      <w:rFonts w:hint="eastAsia" w:ascii="Times New Roman" w:hAnsi="Times New Roman" w:cs="Times New Roman"/>
                      <w:color w:val="auto"/>
                      <w:szCs w:val="21"/>
                      <w:lang w:val="en-US" w:eastAsia="zh-CN"/>
                    </w:rPr>
                    <w:t>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经油烟净化设备+水喷淋+吸附+低温等离子装置+生产车间楼顶排气筒（DA002）排放</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红油加工间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经油烟净化设备+两级水喷淋+吸附+生产车间楼顶排气筒（DA003）排放</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红油煎油区</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经油烟净化设备+两级水喷淋+吸附+生产车间楼顶排气筒（DA004）排放</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煮制间炒锅+虎皮凤爪油炸</w:t>
                  </w:r>
                  <w:r>
                    <w:rPr>
                      <w:rFonts w:hint="default" w:ascii="Times New Roman" w:hAnsi="Times New Roman" w:cs="Times New Roman"/>
                      <w:color w:val="auto"/>
                      <w:szCs w:val="21"/>
                      <w:lang w:val="en-US" w:eastAsia="zh-CN"/>
                    </w:rPr>
                    <w:t>废气</w:t>
                  </w:r>
                  <w:r>
                    <w:rPr>
                      <w:rFonts w:hint="eastAsia" w:ascii="Times New Roman" w:hAnsi="Times New Roman" w:cs="Times New Roman"/>
                      <w:color w:val="auto"/>
                      <w:szCs w:val="21"/>
                      <w:lang w:val="en-US" w:eastAsia="zh-CN"/>
                    </w:rPr>
                    <w:t>经</w:t>
                  </w:r>
                  <w:r>
                    <w:rPr>
                      <w:rFonts w:hint="eastAsia" w:ascii="Times New Roman" w:hAnsi="Times New Roman" w:cs="Times New Roman"/>
                      <w:sz w:val="21"/>
                      <w:szCs w:val="21"/>
                      <w:lang w:val="en-US" w:eastAsia="zh-CN"/>
                    </w:rPr>
                    <w:t>油烟净化设备+两级水喷淋+吸附+生产车间楼顶排气筒（DA005）排放</w:t>
                  </w:r>
                  <w:r>
                    <w:rPr>
                      <w:rFonts w:hint="eastAsia" w:ascii="Times New Roman" w:hAnsi="Times New Roman" w:cs="Times New Roman"/>
                      <w:color w:val="auto"/>
                      <w:szCs w:val="21"/>
                      <w:lang w:val="en-US" w:eastAsia="zh-CN"/>
                    </w:rPr>
                    <w:t>。6#B</w:t>
                  </w:r>
                  <w:r>
                    <w:rPr>
                      <w:rFonts w:hint="default" w:ascii="Times New Roman" w:hAnsi="Times New Roman" w:cs="Times New Roman"/>
                      <w:color w:val="auto"/>
                      <w:szCs w:val="21"/>
                      <w:lang w:val="en-US" w:eastAsia="zh-CN"/>
                    </w:rPr>
                    <w:t>区</w:t>
                  </w:r>
                  <w:r>
                    <w:rPr>
                      <w:rFonts w:hint="eastAsia" w:ascii="Times New Roman" w:hAnsi="Times New Roman" w:cs="Times New Roman"/>
                      <w:color w:val="auto"/>
                      <w:szCs w:val="21"/>
                      <w:lang w:val="en-US" w:eastAsia="zh-CN"/>
                    </w:rPr>
                    <w:t>炒锅间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经油烟净化设备+两级水喷淋+吸附+生产车间楼顶排气筒（DA006）排放</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rPr>
                    <w:t>天然气废气</w:t>
                  </w:r>
                  <w:r>
                    <w:rPr>
                      <w:rFonts w:hint="eastAsia" w:ascii="Times New Roman" w:hAnsi="Times New Roman" w:cs="Times New Roman"/>
                      <w:color w:val="auto"/>
                      <w:szCs w:val="21"/>
                      <w:lang w:eastAsia="zh-CN"/>
                    </w:rPr>
                    <w:t>经低氮燃烧装置</w:t>
                  </w:r>
                  <w:r>
                    <w:rPr>
                      <w:rFonts w:hint="eastAsia" w:ascii="Times New Roman" w:hAnsi="Times New Roman" w:cs="Times New Roman"/>
                      <w:color w:val="auto"/>
                      <w:szCs w:val="21"/>
                      <w:lang w:val="en-US" w:eastAsia="zh-CN"/>
                    </w:rPr>
                    <w:t>+15m高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（DA007）</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8#</w:t>
                  </w:r>
                  <w:r>
                    <w:rPr>
                      <w:rFonts w:hint="eastAsia" w:ascii="Times New Roman" w:hAnsi="Times New Roman" w:cs="Times New Roman"/>
                      <w:color w:val="auto"/>
                      <w:szCs w:val="21"/>
                      <w:lang w:eastAsia="zh-CN"/>
                    </w:rPr>
                    <w:t>污水处理站</w:t>
                  </w:r>
                  <w:r>
                    <w:rPr>
                      <w:rFonts w:hint="default" w:ascii="Times New Roman" w:hAnsi="Times New Roman" w:cs="Times New Roman"/>
                      <w:color w:val="auto"/>
                      <w:szCs w:val="21"/>
                    </w:rPr>
                    <w:t>臭气</w:t>
                  </w:r>
                  <w:r>
                    <w:rPr>
                      <w:rFonts w:hint="eastAsia" w:ascii="Times New Roman" w:hAnsi="Times New Roman" w:cs="Times New Roman"/>
                      <w:color w:val="auto"/>
                      <w:szCs w:val="21"/>
                      <w:lang w:eastAsia="zh-CN"/>
                    </w:rPr>
                    <w:t>经两级喷淋</w:t>
                  </w:r>
                  <w:r>
                    <w:rPr>
                      <w:rFonts w:hint="eastAsia" w:ascii="Times New Roman" w:hAnsi="Times New Roman" w:cs="Times New Roman"/>
                      <w:color w:val="auto"/>
                      <w:szCs w:val="21"/>
                      <w:lang w:val="en-US" w:eastAsia="zh-CN"/>
                    </w:rPr>
                    <w:t>+生物除臭+15m高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（DA008）</w:t>
                  </w:r>
                  <w:r>
                    <w:rPr>
                      <w:rFonts w:hint="eastAsia" w:ascii="Times New Roman" w:hAnsi="Times New Roman" w:cs="Times New Roman"/>
                      <w:color w:val="auto"/>
                      <w:szCs w:val="21"/>
                      <w:lang w:eastAsia="zh-CN"/>
                    </w:rPr>
                    <w:t>排放。</w:t>
                  </w:r>
                  <w:r>
                    <w:rPr>
                      <w:rFonts w:hint="eastAsia" w:ascii="Times New Roman" w:hAnsi="Times New Roman" w:cs="Times New Roman"/>
                      <w:color w:val="auto"/>
                      <w:szCs w:val="21"/>
                      <w:lang w:val="en-US" w:eastAsia="zh-CN"/>
                    </w:rPr>
                    <w:t>9</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污水处理站</w:t>
                  </w:r>
                  <w:r>
                    <w:rPr>
                      <w:rFonts w:hint="default" w:ascii="Times New Roman" w:hAnsi="Times New Roman" w:cs="Times New Roman"/>
                      <w:color w:val="auto"/>
                      <w:szCs w:val="21"/>
                    </w:rPr>
                    <w:t>臭气</w:t>
                  </w:r>
                  <w:r>
                    <w:rPr>
                      <w:rFonts w:hint="eastAsia" w:ascii="Times New Roman" w:hAnsi="Times New Roman" w:cs="Times New Roman"/>
                      <w:color w:val="auto"/>
                      <w:szCs w:val="21"/>
                      <w:lang w:eastAsia="zh-CN"/>
                    </w:rPr>
                    <w:t>经两级喷淋</w:t>
                  </w:r>
                  <w:r>
                    <w:rPr>
                      <w:rFonts w:hint="eastAsia" w:ascii="Times New Roman" w:hAnsi="Times New Roman" w:cs="Times New Roman"/>
                      <w:color w:val="auto"/>
                      <w:szCs w:val="21"/>
                      <w:lang w:val="en-US" w:eastAsia="zh-CN"/>
                    </w:rPr>
                    <w:t>+生物除臭+15m高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（DA009）</w:t>
                  </w:r>
                  <w:r>
                    <w:rPr>
                      <w:rFonts w:hint="eastAsia" w:ascii="Times New Roman" w:hAnsi="Times New Roman" w:cs="Times New Roman"/>
                      <w:color w:val="auto"/>
                      <w:szCs w:val="21"/>
                      <w:lang w:eastAsia="zh-CN"/>
                    </w:rPr>
                    <w:t>排放。</w:t>
                  </w:r>
                  <w:r>
                    <w:rPr>
                      <w:rFonts w:hint="default" w:ascii="Times New Roman" w:hAnsi="Times New Roman" w:cs="Times New Roman"/>
                      <w:bCs/>
                      <w:szCs w:val="21"/>
                    </w:rPr>
                    <w:t>雨水经雨水管道排放；食堂废水与生活污水一起进入化粪池处理后接管市政管网后排入宁国市</w:t>
                  </w:r>
                  <w:r>
                    <w:rPr>
                      <w:rFonts w:hint="default" w:ascii="Times New Roman" w:hAnsi="Times New Roman" w:cs="Times New Roman"/>
                      <w:bCs/>
                      <w:szCs w:val="21"/>
                      <w:lang w:eastAsia="zh-CN"/>
                    </w:rPr>
                    <w:t>城</w:t>
                  </w:r>
                  <w:r>
                    <w:rPr>
                      <w:rFonts w:hint="eastAsia" w:ascii="Times New Roman" w:hAnsi="Times New Roman" w:cs="Times New Roman"/>
                      <w:bCs/>
                      <w:szCs w:val="21"/>
                      <w:lang w:eastAsia="zh-CN"/>
                    </w:rPr>
                    <w:t>镇</w:t>
                  </w:r>
                  <w:r>
                    <w:rPr>
                      <w:rFonts w:hint="default" w:ascii="Times New Roman" w:hAnsi="Times New Roman" w:cs="Times New Roman"/>
                      <w:bCs/>
                      <w:szCs w:val="21"/>
                    </w:rPr>
                    <w:t>污水处理厂处理；生产废水经厂内污水处理站处理达《肉类加工工业水污染物排放标准》表3中</w:t>
                  </w:r>
                  <w:r>
                    <w:rPr>
                      <w:rFonts w:hint="eastAsia" w:ascii="Times New Roman" w:hAnsi="Times New Roman" w:cs="Times New Roman"/>
                      <w:bCs/>
                      <w:szCs w:val="21"/>
                      <w:lang w:eastAsia="zh-CN"/>
                    </w:rPr>
                    <w:t>三</w:t>
                  </w:r>
                  <w:r>
                    <w:rPr>
                      <w:rFonts w:hint="default" w:ascii="Times New Roman" w:hAnsi="Times New Roman" w:cs="Times New Roman"/>
                      <w:bCs/>
                      <w:szCs w:val="21"/>
                    </w:rPr>
                    <w:t>级标准</w:t>
                  </w:r>
                  <w:r>
                    <w:rPr>
                      <w:rFonts w:hint="eastAsia" w:ascii="Times New Roman" w:hAnsi="Times New Roman" w:cs="Times New Roman"/>
                      <w:bCs/>
                      <w:szCs w:val="21"/>
                      <w:lang w:eastAsia="zh-CN"/>
                    </w:rPr>
                    <w:t>及宁国市城镇污水处理厂</w:t>
                  </w:r>
                  <w:r>
                    <w:rPr>
                      <w:rFonts w:hint="default" w:ascii="Times New Roman" w:hAnsi="Times New Roman" w:cs="Times New Roman"/>
                      <w:bCs/>
                      <w:szCs w:val="21"/>
                    </w:rPr>
                    <w:t>接管</w:t>
                  </w:r>
                  <w:r>
                    <w:rPr>
                      <w:rFonts w:hint="eastAsia" w:ascii="Times New Roman" w:hAnsi="Times New Roman" w:cs="Times New Roman"/>
                      <w:bCs/>
                      <w:szCs w:val="21"/>
                      <w:lang w:eastAsia="zh-CN"/>
                    </w:rPr>
                    <w:t>标准，经污水</w:t>
                  </w:r>
                  <w:r>
                    <w:rPr>
                      <w:rFonts w:hint="default" w:ascii="Times New Roman" w:hAnsi="Times New Roman" w:cs="Times New Roman"/>
                      <w:bCs/>
                      <w:szCs w:val="21"/>
                    </w:rPr>
                    <w:t>管网排入宁国市</w:t>
                  </w:r>
                  <w:r>
                    <w:rPr>
                      <w:rFonts w:hint="eastAsia" w:ascii="Times New Roman" w:hAnsi="Times New Roman" w:cs="Times New Roman"/>
                      <w:bCs/>
                      <w:szCs w:val="21"/>
                      <w:lang w:eastAsia="zh-CN"/>
                    </w:rPr>
                    <w:t>城镇</w:t>
                  </w:r>
                  <w:r>
                    <w:rPr>
                      <w:rFonts w:hint="default" w:ascii="Times New Roman" w:hAnsi="Times New Roman" w:cs="Times New Roman"/>
                      <w:bCs/>
                      <w:szCs w:val="21"/>
                    </w:rPr>
                    <w:t>污水处理厂处理</w:t>
                  </w:r>
                  <w:r>
                    <w:rPr>
                      <w:rFonts w:hint="default" w:ascii="Times New Roman" w:hAnsi="Times New Roman" w:cs="Times New Roman"/>
                      <w:bCs/>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bCs/>
                      <w:color w:val="auto"/>
                      <w:sz w:val="21"/>
                      <w:szCs w:val="21"/>
                      <w:lang w:val="en-US" w:eastAsia="zh-CN"/>
                    </w:rPr>
                    <w:t>雨水经雨水管道排放；食堂废水经隔油池隔油沉淀处理后与生活污水一起进入化粪池处理后接管市政管网后排入宁国市污水处理厂处理；生产废水经厂内污水处理站处理达《肉类加工工业水污染物排放标准》表3中一级标准后接管市政管网后排入宁国市污水处理厂处理，最终排入东津河</w:t>
                  </w:r>
                  <w:r>
                    <w:rPr>
                      <w:rFonts w:hint="eastAsia" w:ascii="Times New Roman" w:hAnsi="Times New Roman" w:cs="Times New Roman"/>
                      <w:bCs/>
                      <w:color w:val="auto"/>
                      <w:sz w:val="21"/>
                      <w:szCs w:val="21"/>
                      <w:lang w:val="en-US"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bCs/>
                      <w:szCs w:val="21"/>
                    </w:rPr>
                    <w:t>雨水经雨水管道排放；食堂废水与生活污水一起进入化粪池处理后接管市政管网后排入宁国市</w:t>
                  </w:r>
                  <w:r>
                    <w:rPr>
                      <w:rFonts w:hint="default" w:ascii="Times New Roman" w:hAnsi="Times New Roman" w:cs="Times New Roman"/>
                      <w:bCs/>
                      <w:szCs w:val="21"/>
                      <w:lang w:eastAsia="zh-CN"/>
                    </w:rPr>
                    <w:t>城</w:t>
                  </w:r>
                  <w:r>
                    <w:rPr>
                      <w:rFonts w:hint="eastAsia" w:ascii="Times New Roman" w:hAnsi="Times New Roman" w:cs="Times New Roman"/>
                      <w:bCs/>
                      <w:szCs w:val="21"/>
                      <w:lang w:eastAsia="zh-CN"/>
                    </w:rPr>
                    <w:t>镇</w:t>
                  </w:r>
                  <w:r>
                    <w:rPr>
                      <w:rFonts w:hint="default" w:ascii="Times New Roman" w:hAnsi="Times New Roman" w:cs="Times New Roman"/>
                      <w:bCs/>
                      <w:szCs w:val="21"/>
                    </w:rPr>
                    <w:t>污水处理厂处理；生产废水经厂内污水处理站处理达《肉类加工工业水污染物排放标准》表3中</w:t>
                  </w:r>
                  <w:r>
                    <w:rPr>
                      <w:rFonts w:hint="eastAsia" w:ascii="Times New Roman" w:hAnsi="Times New Roman" w:cs="Times New Roman"/>
                      <w:bCs/>
                      <w:szCs w:val="21"/>
                      <w:lang w:eastAsia="zh-CN"/>
                    </w:rPr>
                    <w:t>三</w:t>
                  </w:r>
                  <w:r>
                    <w:rPr>
                      <w:rFonts w:hint="default" w:ascii="Times New Roman" w:hAnsi="Times New Roman" w:cs="Times New Roman"/>
                      <w:bCs/>
                      <w:szCs w:val="21"/>
                    </w:rPr>
                    <w:t>级标准</w:t>
                  </w:r>
                  <w:r>
                    <w:rPr>
                      <w:rFonts w:hint="eastAsia" w:ascii="Times New Roman" w:hAnsi="Times New Roman" w:cs="Times New Roman"/>
                      <w:bCs/>
                      <w:szCs w:val="21"/>
                      <w:lang w:eastAsia="zh-CN"/>
                    </w:rPr>
                    <w:t>及宁国市城镇污水处理厂</w:t>
                  </w:r>
                  <w:r>
                    <w:rPr>
                      <w:rFonts w:hint="default" w:ascii="Times New Roman" w:hAnsi="Times New Roman" w:cs="Times New Roman"/>
                      <w:bCs/>
                      <w:szCs w:val="21"/>
                    </w:rPr>
                    <w:t>接管</w:t>
                  </w:r>
                  <w:r>
                    <w:rPr>
                      <w:rFonts w:hint="eastAsia" w:ascii="Times New Roman" w:hAnsi="Times New Roman" w:cs="Times New Roman"/>
                      <w:bCs/>
                      <w:szCs w:val="21"/>
                      <w:lang w:eastAsia="zh-CN"/>
                    </w:rPr>
                    <w:t>标准，经污水</w:t>
                  </w:r>
                  <w:r>
                    <w:rPr>
                      <w:rFonts w:hint="default" w:ascii="Times New Roman" w:hAnsi="Times New Roman" w:cs="Times New Roman"/>
                      <w:bCs/>
                      <w:szCs w:val="21"/>
                    </w:rPr>
                    <w:t>管网排入宁国市</w:t>
                  </w:r>
                  <w:r>
                    <w:rPr>
                      <w:rFonts w:hint="eastAsia" w:ascii="Times New Roman" w:hAnsi="Times New Roman" w:cs="Times New Roman"/>
                      <w:bCs/>
                      <w:szCs w:val="21"/>
                      <w:lang w:eastAsia="zh-CN"/>
                    </w:rPr>
                    <w:t>城镇</w:t>
                  </w:r>
                  <w:r>
                    <w:rPr>
                      <w:rFonts w:hint="default" w:ascii="Times New Roman" w:hAnsi="Times New Roman" w:cs="Times New Roman"/>
                      <w:bCs/>
                      <w:szCs w:val="21"/>
                    </w:rPr>
                    <w:t>污水处理厂处理</w:t>
                  </w:r>
                  <w:r>
                    <w:rPr>
                      <w:rFonts w:hint="default" w:ascii="Times New Roman" w:hAnsi="Times New Roman" w:cs="Times New Roman"/>
                      <w:bCs/>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lang w:val="en-US" w:eastAsia="zh-CN"/>
                    </w:rPr>
                    <w:t>油炸工序产生的废气经排气扇及专用烟道排放；食堂油烟经油烟净化机处理后达标排放；锅炉废气经15m排气筒高空排放</w:t>
                  </w:r>
                  <w:r>
                    <w:rPr>
                      <w:rFonts w:hint="eastAsia" w:ascii="Times New Roman" w:hAnsi="Times New Roman" w:cs="Times New Roman"/>
                      <w:color w:val="auto"/>
                      <w:szCs w:val="21"/>
                      <w:lang w:val="en-US"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 w:val="21"/>
                      <w:szCs w:val="21"/>
                      <w:lang w:val="en-US" w:eastAsia="zh-CN"/>
                    </w:rPr>
                    <w:t>1#C区油炸间废气经油烟净化设备+水喷淋+吸附+低温等离子装置+生产车间楼顶排气筒（DA001）排放。</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C区油炸</w:t>
                  </w:r>
                  <w:r>
                    <w:rPr>
                      <w:rFonts w:hint="eastAsia" w:ascii="Times New Roman" w:hAnsi="Times New Roman" w:cs="Times New Roman"/>
                      <w:color w:val="auto"/>
                      <w:szCs w:val="21"/>
                      <w:lang w:val="en-US" w:eastAsia="zh-CN"/>
                    </w:rPr>
                    <w:t>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经油烟净化设备+水喷淋+吸附+低温等离子装置+生产车间楼顶排气筒（DA002）排放</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红油加工间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经油烟净化设备+两级水喷淋+吸附+生产车间楼顶排气筒（DA003）排放</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红油煎油区</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经油烟净化设备+两级水喷淋+吸附+生产车间楼顶排气筒（DA004）排放</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lang w:val="en-US" w:eastAsia="zh-CN"/>
                    </w:rPr>
                    <w:t>C区</w:t>
                  </w:r>
                  <w:r>
                    <w:rPr>
                      <w:rFonts w:hint="eastAsia" w:ascii="Times New Roman" w:hAnsi="Times New Roman" w:cs="Times New Roman"/>
                      <w:color w:val="auto"/>
                      <w:szCs w:val="21"/>
                      <w:lang w:val="en-US" w:eastAsia="zh-CN"/>
                    </w:rPr>
                    <w:t>煮制间炒锅+虎皮凤爪油炸</w:t>
                  </w:r>
                  <w:r>
                    <w:rPr>
                      <w:rFonts w:hint="default" w:ascii="Times New Roman" w:hAnsi="Times New Roman" w:cs="Times New Roman"/>
                      <w:color w:val="auto"/>
                      <w:szCs w:val="21"/>
                      <w:lang w:val="en-US" w:eastAsia="zh-CN"/>
                    </w:rPr>
                    <w:t>废气</w:t>
                  </w:r>
                  <w:r>
                    <w:rPr>
                      <w:rFonts w:hint="eastAsia" w:ascii="Times New Roman" w:hAnsi="Times New Roman" w:cs="Times New Roman"/>
                      <w:color w:val="auto"/>
                      <w:szCs w:val="21"/>
                      <w:lang w:val="en-US" w:eastAsia="zh-CN"/>
                    </w:rPr>
                    <w:t>经</w:t>
                  </w:r>
                  <w:r>
                    <w:rPr>
                      <w:rFonts w:hint="eastAsia" w:ascii="Times New Roman" w:hAnsi="Times New Roman" w:cs="Times New Roman"/>
                      <w:sz w:val="21"/>
                      <w:szCs w:val="21"/>
                      <w:lang w:val="en-US" w:eastAsia="zh-CN"/>
                    </w:rPr>
                    <w:t>油烟净化设备+两级水喷淋+吸附+生产车间楼顶排气筒（DA005）排放</w:t>
                  </w:r>
                  <w:r>
                    <w:rPr>
                      <w:rFonts w:hint="eastAsia" w:ascii="Times New Roman" w:hAnsi="Times New Roman" w:cs="Times New Roman"/>
                      <w:color w:val="auto"/>
                      <w:szCs w:val="21"/>
                      <w:lang w:val="en-US" w:eastAsia="zh-CN"/>
                    </w:rPr>
                    <w:t>。6#B</w:t>
                  </w:r>
                  <w:r>
                    <w:rPr>
                      <w:rFonts w:hint="default" w:ascii="Times New Roman" w:hAnsi="Times New Roman" w:cs="Times New Roman"/>
                      <w:color w:val="auto"/>
                      <w:szCs w:val="21"/>
                      <w:lang w:val="en-US" w:eastAsia="zh-CN"/>
                    </w:rPr>
                    <w:t>区</w:t>
                  </w:r>
                  <w:r>
                    <w:rPr>
                      <w:rFonts w:hint="eastAsia" w:ascii="Times New Roman" w:hAnsi="Times New Roman" w:cs="Times New Roman"/>
                      <w:color w:val="auto"/>
                      <w:szCs w:val="21"/>
                      <w:lang w:val="en-US" w:eastAsia="zh-CN"/>
                    </w:rPr>
                    <w:t>炒锅间</w:t>
                  </w:r>
                  <w:r>
                    <w:rPr>
                      <w:rFonts w:hint="default" w:ascii="Times New Roman" w:hAnsi="Times New Roman" w:cs="Times New Roman"/>
                      <w:color w:val="auto"/>
                      <w:szCs w:val="21"/>
                      <w:lang w:val="en-US" w:eastAsia="zh-CN"/>
                    </w:rPr>
                    <w:t>废气</w:t>
                  </w:r>
                  <w:r>
                    <w:rPr>
                      <w:rFonts w:hint="eastAsia" w:ascii="Times New Roman" w:hAnsi="Times New Roman" w:cs="Times New Roman"/>
                      <w:sz w:val="21"/>
                      <w:szCs w:val="21"/>
                      <w:lang w:val="en-US" w:eastAsia="zh-CN"/>
                    </w:rPr>
                    <w:t>经油烟净化设备+两级水喷淋+吸附+生产车间楼顶排气筒（DA006）排放</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rPr>
                    <w:t>天然气废气</w:t>
                  </w:r>
                  <w:r>
                    <w:rPr>
                      <w:rFonts w:hint="eastAsia" w:ascii="Times New Roman" w:hAnsi="Times New Roman" w:cs="Times New Roman"/>
                      <w:color w:val="auto"/>
                      <w:szCs w:val="21"/>
                      <w:lang w:eastAsia="zh-CN"/>
                    </w:rPr>
                    <w:t>经低氮燃烧装置</w:t>
                  </w:r>
                  <w:r>
                    <w:rPr>
                      <w:rFonts w:hint="eastAsia" w:ascii="Times New Roman" w:hAnsi="Times New Roman" w:cs="Times New Roman"/>
                      <w:color w:val="auto"/>
                      <w:szCs w:val="21"/>
                      <w:lang w:val="en-US" w:eastAsia="zh-CN"/>
                    </w:rPr>
                    <w:t>+15m高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（DA007）</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8#</w:t>
                  </w:r>
                  <w:r>
                    <w:rPr>
                      <w:rFonts w:hint="eastAsia" w:ascii="Times New Roman" w:hAnsi="Times New Roman" w:cs="Times New Roman"/>
                      <w:color w:val="auto"/>
                      <w:szCs w:val="21"/>
                      <w:lang w:eastAsia="zh-CN"/>
                    </w:rPr>
                    <w:t>污水处理站</w:t>
                  </w:r>
                  <w:r>
                    <w:rPr>
                      <w:rFonts w:hint="default" w:ascii="Times New Roman" w:hAnsi="Times New Roman" w:cs="Times New Roman"/>
                      <w:color w:val="auto"/>
                      <w:szCs w:val="21"/>
                    </w:rPr>
                    <w:t>臭气</w:t>
                  </w:r>
                  <w:r>
                    <w:rPr>
                      <w:rFonts w:hint="eastAsia" w:ascii="Times New Roman" w:hAnsi="Times New Roman" w:cs="Times New Roman"/>
                      <w:color w:val="auto"/>
                      <w:szCs w:val="21"/>
                      <w:lang w:eastAsia="zh-CN"/>
                    </w:rPr>
                    <w:t>经两级喷淋</w:t>
                  </w:r>
                  <w:r>
                    <w:rPr>
                      <w:rFonts w:hint="eastAsia" w:ascii="Times New Roman" w:hAnsi="Times New Roman" w:cs="Times New Roman"/>
                      <w:color w:val="auto"/>
                      <w:szCs w:val="21"/>
                      <w:lang w:val="en-US" w:eastAsia="zh-CN"/>
                    </w:rPr>
                    <w:t>+生物除臭+15m高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（DA008）</w:t>
                  </w:r>
                  <w:r>
                    <w:rPr>
                      <w:rFonts w:hint="eastAsia" w:ascii="Times New Roman" w:hAnsi="Times New Roman" w:cs="Times New Roman"/>
                      <w:color w:val="auto"/>
                      <w:szCs w:val="21"/>
                      <w:lang w:eastAsia="zh-CN"/>
                    </w:rPr>
                    <w:t>排放。</w:t>
                  </w:r>
                  <w:r>
                    <w:rPr>
                      <w:rFonts w:hint="eastAsia" w:ascii="Times New Roman" w:hAnsi="Times New Roman" w:cs="Times New Roman"/>
                      <w:color w:val="auto"/>
                      <w:szCs w:val="21"/>
                      <w:lang w:val="en-US" w:eastAsia="zh-CN"/>
                    </w:rPr>
                    <w:t>9</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污水处理站</w:t>
                  </w:r>
                  <w:r>
                    <w:rPr>
                      <w:rFonts w:hint="default" w:ascii="Times New Roman" w:hAnsi="Times New Roman" w:cs="Times New Roman"/>
                      <w:color w:val="auto"/>
                      <w:szCs w:val="21"/>
                    </w:rPr>
                    <w:t>臭气</w:t>
                  </w:r>
                  <w:r>
                    <w:rPr>
                      <w:rFonts w:hint="eastAsia" w:ascii="Times New Roman" w:hAnsi="Times New Roman" w:cs="Times New Roman"/>
                      <w:color w:val="auto"/>
                      <w:szCs w:val="21"/>
                      <w:lang w:eastAsia="zh-CN"/>
                    </w:rPr>
                    <w:t>经两级喷淋</w:t>
                  </w:r>
                  <w:r>
                    <w:rPr>
                      <w:rFonts w:hint="eastAsia" w:ascii="Times New Roman" w:hAnsi="Times New Roman" w:cs="Times New Roman"/>
                      <w:color w:val="auto"/>
                      <w:szCs w:val="21"/>
                      <w:lang w:val="en-US" w:eastAsia="zh-CN"/>
                    </w:rPr>
                    <w:t>+生物除臭+15m高</w:t>
                  </w:r>
                  <w:r>
                    <w:rPr>
                      <w:rFonts w:hint="default" w:ascii="Times New Roman" w:hAnsi="Times New Roman" w:cs="Times New Roman"/>
                      <w:color w:val="auto"/>
                      <w:szCs w:val="21"/>
                    </w:rPr>
                    <w:t>排气筒</w:t>
                  </w:r>
                  <w:r>
                    <w:rPr>
                      <w:rFonts w:hint="eastAsia" w:ascii="Times New Roman" w:hAnsi="Times New Roman" w:cs="Times New Roman"/>
                      <w:sz w:val="21"/>
                      <w:szCs w:val="21"/>
                      <w:lang w:val="en-US" w:eastAsia="zh-CN"/>
                    </w:rPr>
                    <w:t>（DA009）</w:t>
                  </w:r>
                  <w:r>
                    <w:rPr>
                      <w:rFonts w:hint="eastAsia" w:ascii="Times New Roman" w:hAnsi="Times New Roman" w:cs="Times New Roman"/>
                      <w:color w:val="auto"/>
                      <w:szCs w:val="21"/>
                      <w:lang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color w:val="auto"/>
                      <w:szCs w:val="21"/>
                    </w:rPr>
                    <w:t>设施减震基础，采取厂房隔声、消声等措施。</w:t>
                  </w:r>
                  <w:r>
                    <w:rPr>
                      <w:rFonts w:hint="default" w:ascii="Times New Roman" w:hAnsi="Times New Roman" w:cs="Times New Roman"/>
                      <w:bCs/>
                      <w:color w:val="auto"/>
                      <w:szCs w:val="21"/>
                    </w:rPr>
                    <w:t>分区防渗，设置分区防渗区域、重点防渗区，</w:t>
                  </w:r>
                  <w:r>
                    <w:rPr>
                      <w:rFonts w:hint="default" w:ascii="Times New Roman" w:hAnsi="Times New Roman" w:cs="Times New Roman"/>
                      <w:color w:val="auto"/>
                      <w:szCs w:val="21"/>
                    </w:rPr>
                    <w:t>危险化学品存储间、危废暂存间</w:t>
                  </w:r>
                  <w:r>
                    <w:rPr>
                      <w:rFonts w:hint="default" w:ascii="Times New Roman" w:hAnsi="Times New Roman" w:cs="Times New Roman"/>
                      <w:color w:val="auto"/>
                    </w:rPr>
                    <w:t>设置围堰、防风、防雨、防腐、防渗等措施</w:t>
                  </w:r>
                  <w:r>
                    <w:rPr>
                      <w:rFonts w:hint="eastAsia" w:ascii="Times New Roman" w:hAnsi="Times New Roman" w:cs="Times New Roman"/>
                      <w:color w:val="auto"/>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rPr>
                    <w:t>设施减震基础，采取厂房隔声、消声等措施。</w:t>
                  </w:r>
                  <w:r>
                    <w:rPr>
                      <w:rFonts w:hint="default" w:ascii="Times New Roman" w:hAnsi="Times New Roman" w:cs="Times New Roman"/>
                      <w:bCs/>
                      <w:color w:val="auto"/>
                      <w:szCs w:val="21"/>
                    </w:rPr>
                    <w:t>分区防渗，设置分区防渗区域、重点防渗区，</w:t>
                  </w:r>
                  <w:r>
                    <w:rPr>
                      <w:rFonts w:hint="default" w:ascii="Times New Roman" w:hAnsi="Times New Roman" w:cs="Times New Roman"/>
                      <w:color w:val="auto"/>
                      <w:szCs w:val="21"/>
                    </w:rPr>
                    <w:t>危险化学品存储间、危废暂存间</w:t>
                  </w:r>
                  <w:r>
                    <w:rPr>
                      <w:rFonts w:hint="default" w:ascii="Times New Roman" w:hAnsi="Times New Roman" w:cs="Times New Roman"/>
                      <w:color w:val="auto"/>
                    </w:rPr>
                    <w:t>设置围堰、防风、防雨、防腐、防渗等措施</w:t>
                  </w:r>
                  <w:r>
                    <w:rPr>
                      <w:rFonts w:hint="eastAsia" w:ascii="Times New Roman" w:hAnsi="Times New Roman" w:cs="Times New Roman"/>
                      <w:color w:val="auto"/>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bCs/>
                      <w:color w:val="auto"/>
                      <w:sz w:val="21"/>
                      <w:szCs w:val="21"/>
                      <w:lang w:eastAsia="zh-CN"/>
                    </w:rPr>
                    <w:t>固体废弃物为员工生活垃圾、食堂餐厨垃圾、生产过程中产生的清洗废渣、废弃原料、不合格产品、废弃油渣、废弃包装边角料以及原辅料的废弃包装袋或容器。生活垃圾定期交由环卫部门处理；食堂餐厨垃圾定期交由有资质单位处理；项目生产过程中产生的清洗废渣、废弃原料和不合格产品由有资质的单位回收处理；项目营运期废油源主要是油炸工艺中的废弃植物油废弃油渣均由有资质的厂家回收处理；项目生产过程产生废弃包装边角料、废弃包装袋以及废弃容器约均由厂家回收利用</w:t>
                  </w:r>
                  <w:r>
                    <w:rPr>
                      <w:rFonts w:hint="eastAsia" w:ascii="Times New Roman" w:hAnsi="Times New Roman" w:cs="Times New Roman"/>
                      <w:bCs/>
                      <w:color w:val="auto"/>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bCs/>
                      <w:color w:val="auto"/>
                      <w:sz w:val="21"/>
                      <w:szCs w:val="21"/>
                      <w:lang w:eastAsia="zh-CN"/>
                    </w:rPr>
                    <w:t>固体废弃物为员工生活垃圾、食堂餐厨垃圾、生产过程中产生的清洗废渣、废弃原料、不合格产品、废弃油渣、废弃包装边角料以及原辅料的废弃包装袋或容器。生活垃圾定期交由环卫部门处理；食堂餐厨垃圾定期交由有资质单位处理；项目生产过程中产生的清洗废渣、废弃原料和不合格产品由有资质的单位回收处理；项目营运期废油源主要是油炸工艺中的废弃植物油废弃油渣均由有资质的厂家回收处理；项目生产过程产生废弃包装边角料、废弃包装袋以及废弃容器约均由厂家回收利用</w:t>
                  </w:r>
                  <w:r>
                    <w:rPr>
                      <w:rFonts w:hint="eastAsia" w:ascii="Times New Roman" w:hAnsi="Times New Roman" w:cs="Times New Roman"/>
                      <w:bCs/>
                      <w:color w:val="auto"/>
                      <w:sz w:val="21"/>
                      <w:szCs w:val="21"/>
                      <w:lang w:eastAsia="zh-CN"/>
                    </w:rPr>
                    <w:t>。危险废物为废机油、三氯甲烷废液、硫酸混合废液、实验室废试剂瓶，收集暂存于危废间，定期委托有资质单位处置。</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eastAsia="宋体" w:cs="Times New Roman"/>
                      <w:sz w:val="21"/>
                      <w:szCs w:val="21"/>
                      <w:vertAlign w:val="baseline"/>
                      <w:lang w:eastAsia="zh-CN"/>
                    </w:rPr>
                    <w:t>环境风险防范能力</w:t>
                  </w:r>
                  <w:r>
                    <w:rPr>
                      <w:rFonts w:hint="eastAsia" w:ascii="Times New Roman" w:hAnsi="Times New Roman" w:eastAsia="宋体" w:cs="Times New Roman"/>
                      <w:sz w:val="21"/>
                      <w:szCs w:val="21"/>
                      <w:vertAlign w:val="baseline"/>
                      <w:lang w:eastAsia="zh-CN"/>
                    </w:rPr>
                    <w:t>无变化。</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default" w:ascii="Times New Roman" w:hAnsi="Times New Roman" w:eastAsia="宋体" w:cs="Times New Roman"/>
                      <w:sz w:val="21"/>
                      <w:szCs w:val="21"/>
                      <w:vertAlign w:val="baseline"/>
                      <w:lang w:eastAsia="zh-CN"/>
                    </w:rPr>
                    <w:t>环境风险防范能力</w:t>
                  </w:r>
                  <w:r>
                    <w:rPr>
                      <w:rFonts w:hint="eastAsia" w:ascii="Times New Roman" w:hAnsi="Times New Roman" w:eastAsia="宋体" w:cs="Times New Roman"/>
                      <w:sz w:val="21"/>
                      <w:szCs w:val="21"/>
                      <w:vertAlign w:val="baseline"/>
                      <w:lang w:eastAsia="zh-CN"/>
                    </w:rPr>
                    <w:t>无变化。</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09"/>
              <w:gridCol w:w="2097"/>
              <w:gridCol w:w="1657"/>
              <w:gridCol w:w="1657"/>
              <w:gridCol w:w="16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12" w:space="0"/>
                    <w:left w:val="single" w:color="auto" w:sz="0"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264" w:type="pct"/>
                  <w:tcBorders>
                    <w:top w:val="single" w:color="auto" w:sz="12" w:space="0"/>
                    <w:left w:val="single" w:color="auto" w:sz="4" w:space="0"/>
                    <w:bottom w:val="single" w:color="auto" w:sz="4" w:space="0"/>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环评数量</w:t>
                  </w:r>
                </w:p>
              </w:tc>
              <w:tc>
                <w:tcPr>
                  <w:tcW w:w="1007"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t>熟食品（包括鸡、鹅、鸭、牛、猪、红肠等）</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suppressLineNumbers w:val="0"/>
                    <w:spacing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u w:val="none" w:color="auto"/>
                      <w:lang w:val="en-US" w:eastAsia="zh-CN" w:bidi="ar-SA"/>
                      <w14:textFill>
                        <w14:solidFill>
                          <w14:schemeClr w14:val="tx1"/>
                        </w14:solidFill>
                      </w14:textFill>
                    </w:rPr>
                    <w:t>467436</w:t>
                  </w:r>
                </w:p>
              </w:tc>
              <w:tc>
                <w:tcPr>
                  <w:tcW w:w="1007"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t>配料（包括香辛料、白糖、食盐、味精、 食用油等）</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t</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137039</w:t>
                  </w:r>
                </w:p>
              </w:tc>
              <w:tc>
                <w:tcPr>
                  <w:tcW w:w="1007" w:type="pct"/>
                  <w:tcBorders>
                    <w:top w:val="single" w:color="auto" w:sz="4"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Cs w:val="21"/>
                      <w:lang w:val="en-US" w:eastAsia="zh-CN"/>
                    </w:rPr>
                    <w:t>120000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color w:val="auto"/>
                      <w:szCs w:val="21"/>
                      <w:u w:val="none"/>
                      <w:lang w:val="en-US" w:eastAsia="zh-CN"/>
                    </w:rPr>
                    <w:t>2110475</w:t>
                  </w:r>
                </w:p>
              </w:tc>
              <w:tc>
                <w:tcPr>
                  <w:tcW w:w="1007"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1095000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电</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color w:val="auto"/>
                      <w:kern w:val="0"/>
                      <w:sz w:val="21"/>
                      <w:szCs w:val="21"/>
                      <w:lang w:val="en-US" w:eastAsia="zh-CN"/>
                    </w:rPr>
                    <w:t>kwh</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val="en-US" w:eastAsia="zh-CN"/>
                    </w:rPr>
                    <w:t>2500</w:t>
                  </w:r>
                </w:p>
              </w:tc>
              <w:tc>
                <w:tcPr>
                  <w:tcW w:w="1007"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264"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天然气</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万m</w:t>
                  </w:r>
                  <w:r>
                    <w:rPr>
                      <w:rFonts w:hint="eastAsia"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/a</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1400</w:t>
                  </w:r>
                </w:p>
              </w:tc>
              <w:tc>
                <w:tcPr>
                  <w:tcW w:w="1007"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53"/>
              <w:gridCol w:w="2022"/>
              <w:gridCol w:w="2012"/>
              <w:gridCol w:w="1813"/>
              <w:gridCol w:w="1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解冻机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YX-JD08M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56</w:t>
                  </w:r>
                </w:p>
              </w:tc>
              <w:tc>
                <w:tcPr>
                  <w:tcW w:w="1776" w:type="dxa"/>
                  <w:tcBorders>
                    <w:tl2br w:val="nil"/>
                    <w:tr2bl w:val="nil"/>
                  </w:tcBorders>
                  <w:noWrap w:val="0"/>
                  <w:vAlign w:val="center"/>
                </w:tcPr>
                <w:p>
                  <w:pPr>
                    <w:jc w:val="center"/>
                    <w:rPr>
                      <w:rFonts w:hint="eastAsia" w:ascii="Times New Roman" w:hAnsi="Times New Roman" w:eastAsia="等线"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5</w:t>
                  </w:r>
                  <w:r>
                    <w:rPr>
                      <w:rFonts w:hint="eastAsia" w:ascii="Times New Roman" w:hAnsi="Times New Roman" w:eastAsia="等线" w:cs="Times New Roman"/>
                      <w:color w:val="000000" w:themeColor="text1"/>
                      <w:szCs w:val="2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蒸汽夹层锅</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DN350L</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380</w:t>
                  </w:r>
                </w:p>
              </w:tc>
              <w:tc>
                <w:tcPr>
                  <w:tcW w:w="1776" w:type="dxa"/>
                  <w:tcBorders>
                    <w:tl2br w:val="nil"/>
                    <w:tr2bl w:val="nil"/>
                  </w:tcBorders>
                  <w:noWrap w:val="0"/>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w:t>
                  </w:r>
                  <w:r>
                    <w:rPr>
                      <w:rFonts w:hint="eastAsia" w:ascii="Times New Roman" w:hAnsi="Times New Roman" w:eastAsia="等线" w:cs="Times New Roman"/>
                      <w:color w:val="000000" w:themeColor="text1"/>
                      <w:szCs w:val="21"/>
                      <w:lang w:val="en-US" w:eastAsia="zh-CN"/>
                      <w14:textFill>
                        <w14:solidFill>
                          <w14:schemeClr w14:val="tx1"/>
                        </w14:solidFill>
                      </w14:textFill>
                    </w:rPr>
                    <w:t>5</w:t>
                  </w:r>
                  <w:r>
                    <w:rPr>
                      <w:rFonts w:hint="default" w:ascii="Times New Roman" w:hAnsi="Times New Roman" w:eastAsia="等线" w:cs="Times New Roman"/>
                      <w:color w:val="000000" w:themeColor="text1"/>
                      <w:szCs w:val="21"/>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预冷隧道</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SWD2-1628</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连续式软膜散包装机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ZL-300PE</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连续式油炸机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拌料机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12</w:t>
                  </w:r>
                </w:p>
              </w:tc>
              <w:tc>
                <w:tcPr>
                  <w:tcW w:w="1776" w:type="dxa"/>
                  <w:tcBorders>
                    <w:tl2br w:val="nil"/>
                    <w:tr2bl w:val="nil"/>
                  </w:tcBorders>
                  <w:noWrap w:val="0"/>
                  <w:vAlign w:val="center"/>
                </w:tcPr>
                <w:p>
                  <w:pPr>
                    <w:jc w:val="center"/>
                    <w:rPr>
                      <w:rFonts w:hint="eastAsia" w:ascii="Times New Roman" w:hAnsi="Times New Roman" w:eastAsia="等线"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w:t>
                  </w:r>
                  <w:r>
                    <w:rPr>
                      <w:rFonts w:hint="eastAsia" w:ascii="Times New Roman" w:hAnsi="Times New Roman" w:eastAsia="等线" w:cs="Times New Roman"/>
                      <w:color w:val="000000" w:themeColor="text1"/>
                      <w:szCs w:val="2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电炒锅</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称重贴标机、金属检测仪</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洗框机</w:t>
                  </w:r>
                </w:p>
              </w:tc>
              <w:tc>
                <w:tcPr>
                  <w:tcW w:w="201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解冻机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YX-JD08M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卤水注射机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解冻水池</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112</w:t>
                  </w:r>
                </w:p>
              </w:tc>
              <w:tc>
                <w:tcPr>
                  <w:tcW w:w="1776" w:type="dxa"/>
                  <w:tcBorders>
                    <w:tl2br w:val="nil"/>
                    <w:tr2bl w:val="nil"/>
                  </w:tcBorders>
                  <w:noWrap w:val="0"/>
                  <w:vAlign w:val="center"/>
                </w:tcPr>
                <w:p>
                  <w:pPr>
                    <w:jc w:val="center"/>
                    <w:rPr>
                      <w:rFonts w:hint="eastAsia" w:ascii="Times New Roman" w:hAnsi="Times New Roman" w:eastAsia="等线"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11</w:t>
                  </w:r>
                  <w:r>
                    <w:rPr>
                      <w:rFonts w:hint="eastAsia" w:ascii="Times New Roman" w:hAnsi="Times New Roman" w:eastAsia="等线" w:cs="Times New Roman"/>
                      <w:color w:val="000000" w:themeColor="text1"/>
                      <w:szCs w:val="2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滚揉机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ZRJ-4000L</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白水煮制机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YX-BZ08M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48</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红/鸡汤煮制机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YX-JZ08M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连续式藤椒煮制机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预冷隧道</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SWD2-1628</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鸡汤包装机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YL-400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整鸡整鸭包装机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连续式软膜散包装机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ZL-300PE</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称重贴标机、金属检测仪</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28</w:t>
                  </w:r>
                </w:p>
              </w:tc>
              <w:tc>
                <w:tcPr>
                  <w:tcW w:w="1776" w:type="dxa"/>
                  <w:tcBorders>
                    <w:tl2br w:val="nil"/>
                    <w:tr2bl w:val="nil"/>
                  </w:tcBorders>
                  <w:noWrap w:val="0"/>
                  <w:vAlign w:val="center"/>
                </w:tcPr>
                <w:p>
                  <w:pPr>
                    <w:jc w:val="center"/>
                    <w:rPr>
                      <w:rFonts w:hint="eastAsia" w:ascii="Times New Roman" w:hAnsi="Times New Roman" w:eastAsia="等线"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w:t>
                  </w:r>
                  <w:r>
                    <w:rPr>
                      <w:rFonts w:hint="eastAsia" w:ascii="Times New Roman" w:hAnsi="Times New Roman" w:eastAsia="等线" w:cs="Times New Roman"/>
                      <w:color w:val="000000" w:themeColor="text1"/>
                      <w:szCs w:val="21"/>
                      <w:lang w:val="en-US" w:eastAsia="zh-CN"/>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洗框机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连续式油炸机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蒸汽夹层锅</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解冻机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YX-JD08M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解冻水池</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192</w:t>
                  </w:r>
                </w:p>
              </w:tc>
              <w:tc>
                <w:tcPr>
                  <w:tcW w:w="1776" w:type="dxa"/>
                  <w:tcBorders>
                    <w:tl2br w:val="nil"/>
                    <w:tr2bl w:val="nil"/>
                  </w:tcBorders>
                  <w:noWrap w:val="0"/>
                  <w:vAlign w:val="center"/>
                </w:tcPr>
                <w:p>
                  <w:pPr>
                    <w:jc w:val="center"/>
                    <w:rPr>
                      <w:rFonts w:hint="eastAsia" w:ascii="Times New Roman" w:hAnsi="Times New Roman" w:eastAsia="等线"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19</w:t>
                  </w:r>
                  <w:r>
                    <w:rPr>
                      <w:rFonts w:hint="eastAsia" w:ascii="Times New Roman" w:hAnsi="Times New Roman" w:eastAsia="等线" w:cs="Times New Roman"/>
                      <w:color w:val="000000" w:themeColor="text1"/>
                      <w:szCs w:val="2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蒸汽夹层锅</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DN350L</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456</w:t>
                  </w:r>
                </w:p>
              </w:tc>
              <w:tc>
                <w:tcPr>
                  <w:tcW w:w="1776" w:type="dxa"/>
                  <w:tcBorders>
                    <w:tl2br w:val="nil"/>
                    <w:tr2bl w:val="nil"/>
                  </w:tcBorders>
                  <w:noWrap w:val="0"/>
                  <w:vAlign w:val="center"/>
                </w:tcPr>
                <w:p>
                  <w:pPr>
                    <w:jc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r>
                    <w:rPr>
                      <w:rFonts w:hint="eastAsia" w:ascii="Times New Roman" w:hAnsi="Times New Roman" w:eastAsia="等线" w:cs="Times New Roman"/>
                      <w:color w:val="000000" w:themeColor="text1"/>
                      <w:szCs w:val="21"/>
                      <w:lang w:val="en-US" w:eastAsia="zh-CN"/>
                      <w14:textFill>
                        <w14:solidFill>
                          <w14:schemeClr w14:val="tx1"/>
                        </w14:solidFill>
                      </w14:textFill>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油炸机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YX-YZ06M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29</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预冷隧道</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SWD2-1628</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连续式软膜整式包装机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ZB803</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31</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称重贴标机、金属检测仪</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洗框机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腌制池</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电炒锅</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35</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R245/拉伸膜包装机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R245</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输送线（包装机—贴标机 ）</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金属检测机（Ecoline-D）</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apex300*150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称重贴标一体机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GLM-Ievo100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39</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贴标机后端输送线</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Matrix 300N（Datalogic）视觉</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Matrix 300N</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41</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IRB360 装箱机器人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IRB360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链板输送机-来料输送机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43</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链板输送机-装箱输送机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44</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GLM-Bmaxx350外箱贴标机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GLM-Bmaxx350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滚筒输送机-外箱贴标</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46</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滚筒输送线+大箱转向装置</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47</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油炸机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脱油机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49</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包装机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浸泡池</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30</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51</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腐竹</w:t>
                  </w:r>
                  <w:r>
                    <w:rPr>
                      <w:rFonts w:hint="eastAsia" w:ascii="Times New Roman" w:hAnsi="Times New Roman" w:cs="Times New Roman"/>
                      <w:color w:val="000000" w:themeColor="text1"/>
                      <w:lang w:eastAsia="zh-CN"/>
                      <w14:textFill>
                        <w14:solidFill>
                          <w14:schemeClr w14:val="tx1"/>
                        </w14:solidFill>
                      </w14:textFill>
                    </w:rPr>
                    <w:t>浸</w:t>
                  </w:r>
                  <w:r>
                    <w:rPr>
                      <w:rFonts w:hint="default" w:ascii="Times New Roman" w:hAnsi="Times New Roman" w:cs="Times New Roman"/>
                      <w:color w:val="000000" w:themeColor="text1"/>
                      <w14:textFill>
                        <w14:solidFill>
                          <w14:schemeClr w14:val="tx1"/>
                        </w14:solidFill>
                      </w14:textFill>
                    </w:rPr>
                    <w:t>泡池</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32</w:t>
                  </w:r>
                </w:p>
              </w:tc>
              <w:tc>
                <w:tcPr>
                  <w:tcW w:w="1776" w:type="dxa"/>
                  <w:tcBorders>
                    <w:tl2br w:val="nil"/>
                    <w:tr2bl w:val="nil"/>
                  </w:tcBorders>
                  <w:noWrap w:val="0"/>
                  <w:vAlign w:val="center"/>
                </w:tcPr>
                <w:p>
                  <w:pPr>
                    <w:jc w:val="center"/>
                    <w:rPr>
                      <w:rFonts w:hint="eastAsia" w:ascii="Times New Roman" w:hAnsi="Times New Roman" w:eastAsia="等线"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w:t>
                  </w:r>
                  <w:r>
                    <w:rPr>
                      <w:rFonts w:hint="eastAsia" w:ascii="Times New Roman" w:hAnsi="Times New Roman" w:eastAsia="等线" w:cs="Times New Roman"/>
                      <w:color w:val="000000" w:themeColor="text1"/>
                      <w:szCs w:val="2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52</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热水桶</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海带丝、竹丝桶</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54</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煮制锅</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浸泡桶</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30</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拌料机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32</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包装机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58</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称重、贴标机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59</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八工位工作台</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送料提升机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61</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旋流洗菜机（高位）</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62</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臭氧发生器</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63</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旋流洗菜机（低位）</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物料周转车</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切菜机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66</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多功能切菜机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67</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变频离心脱水机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68</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成品码垛机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洗框机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原油罐</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71</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红油炼油锅</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1200L</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132</w:t>
                  </w:r>
                </w:p>
              </w:tc>
              <w:tc>
                <w:tcPr>
                  <w:tcW w:w="1776" w:type="dxa"/>
                  <w:tcBorders>
                    <w:tl2br w:val="nil"/>
                    <w:tr2bl w:val="nil"/>
                  </w:tcBorders>
                  <w:noWrap w:val="0"/>
                  <w:vAlign w:val="center"/>
                </w:tcPr>
                <w:p>
                  <w:pPr>
                    <w:jc w:val="center"/>
                    <w:rPr>
                      <w:rFonts w:hint="default" w:ascii="Times New Roman" w:hAnsi="Times New Roman" w:eastAsia="等线"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1</w:t>
                  </w:r>
                  <w:r>
                    <w:rPr>
                      <w:rFonts w:hint="eastAsia" w:ascii="Times New Roman" w:hAnsi="Times New Roman" w:eastAsia="等线" w:cs="Times New Roman"/>
                      <w:color w:val="000000" w:themeColor="text1"/>
                      <w:szCs w:val="21"/>
                      <w:lang w:val="en-US"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72</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储存中转罐</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73</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卧螺离心机</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熬油锅</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700L</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75</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真空负压物料罐</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c>
                <w:tcPr>
                  <w:tcW w:w="1776"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76</w:t>
                  </w:r>
                </w:p>
              </w:tc>
              <w:tc>
                <w:tcPr>
                  <w:tcW w:w="202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红油储油罐</w:t>
                  </w:r>
                </w:p>
              </w:tc>
              <w:tc>
                <w:tcPr>
                  <w:tcW w:w="2012"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4m³</w:t>
                  </w:r>
                </w:p>
              </w:tc>
              <w:tc>
                <w:tcPr>
                  <w:tcW w:w="1813" w:type="dxa"/>
                  <w:tcBorders>
                    <w:tl2br w:val="nil"/>
                    <w:tr2bl w:val="nil"/>
                  </w:tcBorders>
                  <w:noWrap w:val="0"/>
                  <w:vAlign w:val="center"/>
                </w:tcPr>
                <w:p>
                  <w:pPr>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28</w:t>
                  </w:r>
                </w:p>
              </w:tc>
              <w:tc>
                <w:tcPr>
                  <w:tcW w:w="1776" w:type="dxa"/>
                  <w:tcBorders>
                    <w:tl2br w:val="nil"/>
                    <w:tr2bl w:val="nil"/>
                  </w:tcBorders>
                  <w:noWrap w:val="0"/>
                  <w:vAlign w:val="center"/>
                </w:tcPr>
                <w:p>
                  <w:pPr>
                    <w:jc w:val="center"/>
                    <w:rPr>
                      <w:rFonts w:hint="eastAsia" w:ascii="Times New Roman" w:hAnsi="Times New Roman" w:eastAsia="等线"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等线" w:cs="Times New Roman"/>
                      <w:color w:val="000000" w:themeColor="text1"/>
                      <w:szCs w:val="21"/>
                      <w14:textFill>
                        <w14:solidFill>
                          <w14:schemeClr w14:val="tx1"/>
                        </w14:solidFill>
                      </w14:textFill>
                    </w:rPr>
                    <w:t>2</w:t>
                  </w:r>
                  <w:r>
                    <w:rPr>
                      <w:rFonts w:hint="eastAsia" w:ascii="Times New Roman" w:hAnsi="Times New Roman" w:eastAsia="等线" w:cs="Times New Roman"/>
                      <w:color w:val="000000" w:themeColor="text1"/>
                      <w:szCs w:val="21"/>
                      <w:lang w:val="en-US" w:eastAsia="zh-CN"/>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vMerge w:val="restart"/>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77</w:t>
                  </w:r>
                </w:p>
              </w:tc>
              <w:tc>
                <w:tcPr>
                  <w:tcW w:w="2022" w:type="dxa"/>
                  <w:vMerge w:val="restart"/>
                  <w:tcBorders>
                    <w:tl2br w:val="nil"/>
                    <w:tr2bl w:val="nil"/>
                  </w:tcBorders>
                  <w:noWrap w:val="0"/>
                  <w:vAlign w:val="center"/>
                </w:tcPr>
                <w:p>
                  <w:pPr>
                    <w:adjustRightInd w:val="0"/>
                    <w:snapToGrid w:val="0"/>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天然气锅炉</w:t>
                  </w:r>
                </w:p>
              </w:tc>
              <w:tc>
                <w:tcPr>
                  <w:tcW w:w="2012"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bCs/>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8t/h</w:t>
                  </w:r>
                </w:p>
              </w:tc>
              <w:tc>
                <w:tcPr>
                  <w:tcW w:w="1813" w:type="dxa"/>
                  <w:tcBorders>
                    <w:tl2br w:val="nil"/>
                    <w:tr2bl w:val="nil"/>
                  </w:tcBorders>
                  <w:noWrap w:val="0"/>
                  <w:vAlign w:val="center"/>
                </w:tcPr>
                <w:p>
                  <w:pPr>
                    <w:adjustRightInd w:val="0"/>
                    <w:snapToGrid w:val="0"/>
                    <w:jc w:val="center"/>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1776"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bCs/>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02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2012" w:type="dxa"/>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15</w:t>
                  </w:r>
                  <w:r>
                    <w:rPr>
                      <w:rFonts w:hint="default" w:ascii="Times New Roman" w:hAnsi="Times New Roman" w:cs="Times New Roman"/>
                      <w:color w:val="000000" w:themeColor="text1"/>
                      <w:kern w:val="0"/>
                      <w:szCs w:val="21"/>
                      <w14:textFill>
                        <w14:solidFill>
                          <w14:schemeClr w14:val="tx1"/>
                        </w14:solidFill>
                      </w14:textFill>
                    </w:rPr>
                    <w:t>t/h</w:t>
                  </w:r>
                </w:p>
              </w:tc>
              <w:tc>
                <w:tcPr>
                  <w:tcW w:w="1813"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1776"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2075"/>
              <w:gridCol w:w="2076"/>
              <w:gridCol w:w="2076"/>
              <w:gridCol w:w="207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1249" w:type="pct"/>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249"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249"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环评产量</w:t>
                  </w:r>
                  <w:r>
                    <w:rPr>
                      <w:rFonts w:hint="default" w:ascii="Times New Roman" w:hAnsi="Times New Roman" w:eastAsia="宋体" w:cs="Times New Roman"/>
                      <w:bCs/>
                      <w:color w:val="auto"/>
                      <w:szCs w:val="21"/>
                      <w:lang w:eastAsia="zh-CN"/>
                    </w:rPr>
                    <w:t>（</w:t>
                  </w:r>
                  <w:r>
                    <w:rPr>
                      <w:rFonts w:hint="eastAsia" w:ascii="Times New Roman" w:hAnsi="Times New Roman" w:eastAsia="宋体" w:cs="Times New Roman"/>
                      <w:bCs/>
                      <w:color w:val="auto"/>
                      <w:kern w:val="0"/>
                      <w:sz w:val="21"/>
                      <w:szCs w:val="21"/>
                      <w:lang w:val="en-US" w:eastAsia="zh-CN"/>
                    </w:rPr>
                    <w:t>万吨</w:t>
                  </w:r>
                  <w:r>
                    <w:rPr>
                      <w:rFonts w:hint="default" w:ascii="Times New Roman" w:hAnsi="Times New Roman" w:eastAsia="宋体" w:cs="Times New Roman"/>
                      <w:bCs/>
                      <w:color w:val="auto"/>
                      <w:kern w:val="0"/>
                      <w:sz w:val="21"/>
                      <w:szCs w:val="21"/>
                      <w:lang w:val="en-US" w:eastAsia="zh-CN"/>
                    </w:rPr>
                    <w:t>/年）</w:t>
                  </w:r>
                </w:p>
              </w:tc>
              <w:tc>
                <w:tcPr>
                  <w:tcW w:w="1251" w:type="pct"/>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rPr>
                  </w:pPr>
                  <w:r>
                    <w:rPr>
                      <w:rFonts w:hint="eastAsia"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r>
                    <w:rPr>
                      <w:rFonts w:hint="default" w:ascii="Times New Roman" w:hAnsi="Times New Roman" w:eastAsia="宋体" w:cs="Times New Roman"/>
                      <w:bCs/>
                      <w:color w:val="auto"/>
                      <w:szCs w:val="21"/>
                      <w:lang w:eastAsia="zh-CN"/>
                    </w:rPr>
                    <w:t>（</w:t>
                  </w:r>
                  <w:r>
                    <w:rPr>
                      <w:rFonts w:hint="eastAsia" w:ascii="Times New Roman" w:hAnsi="Times New Roman" w:eastAsia="宋体" w:cs="Times New Roman"/>
                      <w:bCs/>
                      <w:color w:val="auto"/>
                      <w:kern w:val="0"/>
                      <w:sz w:val="21"/>
                      <w:szCs w:val="21"/>
                      <w:lang w:val="en-US" w:eastAsia="zh-CN"/>
                    </w:rPr>
                    <w:t>万吨/</w:t>
                  </w:r>
                  <w:r>
                    <w:rPr>
                      <w:rFonts w:hint="default" w:ascii="Times New Roman" w:hAnsi="Times New Roman" w:eastAsia="宋体" w:cs="Times New Roman"/>
                      <w:bCs/>
                      <w:color w:val="auto"/>
                      <w:kern w:val="0"/>
                      <w:sz w:val="21"/>
                      <w:szCs w:val="21"/>
                      <w:lang w:val="en-US" w:eastAsia="zh-CN"/>
                    </w:rPr>
                    <w:t>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1249" w:type="pct"/>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eastAsia="宋体" w:cs="Times New Roman"/>
                      <w:bCs/>
                      <w:color w:val="auto"/>
                      <w:szCs w:val="21"/>
                      <w:lang w:val="en-US" w:eastAsia="zh-CN"/>
                    </w:rPr>
                    <w:t>1</w:t>
                  </w:r>
                </w:p>
              </w:tc>
              <w:tc>
                <w:tcPr>
                  <w:tcW w:w="1249" w:type="pct"/>
                  <w:tcBorders>
                    <w:top w:val="single" w:color="000000" w:sz="4" w:space="0"/>
                    <w:left w:val="single" w:color="000000" w:sz="4" w:space="0"/>
                    <w:bottom w:val="single" w:color="000000" w:sz="12" w:space="0"/>
                    <w:right w:val="single" w:color="000000" w:sz="4" w:space="0"/>
                  </w:tcBorders>
                  <w:noWrap w:val="0"/>
                  <w:vAlign w:val="center"/>
                </w:tcPr>
                <w:p>
                  <w:pPr>
                    <w:spacing w:line="280" w:lineRule="exact"/>
                    <w:jc w:val="center"/>
                    <w:rPr>
                      <w:rFonts w:hint="eastAsia" w:ascii="Times New Roman" w:hAnsi="Times New Roman" w:cs="Times New Roman" w:eastAsiaTheme="minorEastAsia"/>
                      <w:lang w:val="en-US" w:eastAsia="zh-CN"/>
                    </w:rPr>
                  </w:pPr>
                  <w:r>
                    <w:rPr>
                      <w:rFonts w:hint="eastAsia" w:ascii="Times New Roman" w:hAnsi="Times New Roman" w:cs="Times New Roman"/>
                      <w:color w:val="auto"/>
                      <w:szCs w:val="21"/>
                      <w:lang w:eastAsia="zh-CN"/>
                    </w:rPr>
                    <w:t>各类熟食品、肉制品、蔬菜等</w:t>
                  </w:r>
                </w:p>
              </w:tc>
              <w:tc>
                <w:tcPr>
                  <w:tcW w:w="1249" w:type="pct"/>
                  <w:tcBorders>
                    <w:top w:val="single" w:color="000000" w:sz="4" w:space="0"/>
                    <w:left w:val="single" w:color="000000" w:sz="4" w:space="0"/>
                    <w:bottom w:val="single" w:color="000000" w:sz="12" w:space="0"/>
                    <w:right w:val="single" w:color="000000" w:sz="4" w:space="0"/>
                  </w:tcBorders>
                  <w:noWrap w:val="0"/>
                  <w:vAlign w:val="center"/>
                </w:tcPr>
                <w:p>
                  <w:pPr>
                    <w:spacing w:line="280" w:lineRule="exact"/>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color w:val="auto"/>
                      <w:szCs w:val="21"/>
                      <w:lang w:val="en-US" w:eastAsia="zh-CN"/>
                    </w:rPr>
                    <w:t>56</w:t>
                  </w:r>
                </w:p>
              </w:tc>
              <w:tc>
                <w:tcPr>
                  <w:tcW w:w="1251" w:type="pct"/>
                  <w:tcBorders>
                    <w:top w:val="single" w:color="000000" w:sz="4" w:space="0"/>
                    <w:left w:val="single" w:color="000000" w:sz="4" w:space="0"/>
                    <w:bottom w:val="single" w:color="000000" w:sz="12"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bCs/>
                      <w:color w:val="auto"/>
                      <w:szCs w:val="21"/>
                      <w:lang w:val="en-US" w:eastAsia="zh-CN"/>
                    </w:rPr>
                    <w:t>56</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adjustRightInd w:val="0"/>
              <w:snapToGrid w:val="0"/>
              <w:spacing w:line="520" w:lineRule="exact"/>
              <w:ind w:firstLine="480" w:firstLineChars="200"/>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szCs w:val="24"/>
                <w:lang w:eastAsia="zh-CN"/>
              </w:rPr>
              <w:t>用水主要为职工生活用水、食堂用水及生产用水，生活污水、食堂废水及生产废水</w:t>
            </w:r>
            <w:r>
              <w:rPr>
                <w:rFonts w:hint="default" w:ascii="Times New Roman" w:hAnsi="Times New Roman" w:cs="Times New Roman"/>
                <w:color w:val="auto"/>
                <w:sz w:val="24"/>
                <w:lang w:eastAsia="zh-CN"/>
              </w:rPr>
              <w:t>排放</w:t>
            </w:r>
            <w:r>
              <w:rPr>
                <w:rFonts w:hint="default" w:ascii="Times New Roman" w:hAnsi="Times New Roman" w:cs="Times New Roman"/>
                <w:color w:val="auto"/>
                <w:sz w:val="24"/>
              </w:rPr>
              <w:t>量</w:t>
            </w:r>
            <w:r>
              <w:rPr>
                <w:rFonts w:hint="default" w:ascii="Times New Roman" w:hAnsi="Times New Roman" w:cs="Times New Roman"/>
                <w:color w:val="auto"/>
                <w:sz w:val="24"/>
                <w:lang w:eastAsia="zh-CN"/>
              </w:rPr>
              <w:t>为</w:t>
            </w:r>
            <w:r>
              <w:rPr>
                <w:rFonts w:hint="eastAsia" w:ascii="Times New Roman" w:hAnsi="Times New Roman" w:cs="Times New Roman"/>
                <w:color w:val="auto"/>
                <w:sz w:val="24"/>
                <w:lang w:val="en-US" w:eastAsia="zh-CN"/>
              </w:rPr>
              <w:t>2625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eastAsia" w:ascii="Times New Roman" w:hAnsi="Times New Roman" w:cs="Times New Roman"/>
                <w:color w:val="auto"/>
                <w:sz w:val="24"/>
                <w:lang w:val="en-US" w:eastAsia="zh-CN"/>
              </w:rPr>
              <w:t>。本项目产生的食堂废水经隔油池隔油沉淀处理后与生活污水一起进入化粪池预处理，生产废水经厂区污水处理站处理后排入市政污水管网，进入宁国市城镇污水处理厂处理。</w:t>
            </w:r>
          </w:p>
          <w:p>
            <w:pPr>
              <w:spacing w:before="62" w:beforeLines="20" w:line="360" w:lineRule="auto"/>
              <w:jc w:val="center"/>
              <w:rPr>
                <w:rFonts w:hint="default" w:ascii="Times New Roman" w:hAnsi="Times New Roman" w:cs="Times New Roman"/>
                <w:b w:val="0"/>
                <w:bCs w:val="0"/>
                <w:snapToGrid/>
                <w:color w:val="auto"/>
                <w:spacing w:val="-2"/>
                <w:kern w:val="2"/>
                <w:sz w:val="24"/>
                <w:szCs w:val="24"/>
                <w:highlight w:val="none"/>
                <w:lang w:val="en-US" w:eastAsia="zh-CN" w:bidi="ar-SA"/>
              </w:rPr>
            </w:pPr>
            <w:r>
              <w:rPr>
                <w:sz w:val="24"/>
              </w:rPr>
              <mc:AlternateContent>
                <mc:Choice Requires="wpc">
                  <w:drawing>
                    <wp:inline distT="0" distB="0" distL="114300" distR="114300">
                      <wp:extent cx="5334635" cy="7612380"/>
                      <wp:effectExtent l="0" t="0" r="0" b="45720"/>
                      <wp:docPr id="112" name="画布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矩形 2"/>
                              <wps:cNvSpPr/>
                              <wps:spPr>
                                <a:xfrm>
                                  <a:off x="200025" y="2937510"/>
                                  <a:ext cx="697230" cy="447675"/>
                                </a:xfrm>
                                <a:prstGeom prst="rect">
                                  <a:avLst/>
                                </a:prstGeom>
                                <a:noFill/>
                                <a:ln>
                                  <a:noFill/>
                                </a:ln>
                              </wps:spPr>
                              <wps:txbx>
                                <w:txbxContent>
                                  <w:p>
                                    <w:pPr>
                                      <w:jc w:val="center"/>
                                      <w:rPr>
                                        <w:rFonts w:hint="eastAsia"/>
                                      </w:rPr>
                                    </w:pPr>
                                    <w:r>
                                      <w:rPr>
                                        <w:rFonts w:hint="eastAsia"/>
                                      </w:rPr>
                                      <w:t>新鲜水</w:t>
                                    </w:r>
                                  </w:p>
                                  <w:p>
                                    <w:pPr>
                                      <w:jc w:val="center"/>
                                      <w:rPr>
                                        <w:rFonts w:hint="default" w:eastAsiaTheme="minorEastAsia"/>
                                        <w:lang w:val="en-US" w:eastAsia="zh-CN"/>
                                      </w:rPr>
                                    </w:pPr>
                                    <w:r>
                                      <w:rPr>
                                        <w:rFonts w:hint="eastAsia"/>
                                        <w:lang w:val="en-US" w:eastAsia="zh-CN"/>
                                      </w:rPr>
                                      <w:t>3000</w:t>
                                    </w:r>
                                  </w:p>
                                </w:txbxContent>
                              </wps:txbx>
                              <wps:bodyPr lIns="91439" tIns="45719" rIns="91439" bIns="45719" upright="1"/>
                            </wps:wsp>
                            <wps:wsp>
                              <wps:cNvPr id="7" name="直接连接符 7"/>
                              <wps:cNvCnPr/>
                              <wps:spPr>
                                <a:xfrm>
                                  <a:off x="915670" y="648970"/>
                                  <a:ext cx="400685" cy="635"/>
                                </a:xfrm>
                                <a:prstGeom prst="line">
                                  <a:avLst/>
                                </a:prstGeom>
                                <a:ln w="12700" cap="flat" cmpd="sng">
                                  <a:solidFill>
                                    <a:srgbClr val="000000"/>
                                  </a:solidFill>
                                  <a:prstDash val="solid"/>
                                  <a:headEnd type="none" w="med" len="med"/>
                                  <a:tailEnd type="triangle" w="med" len="med"/>
                                </a:ln>
                              </wps:spPr>
                              <wps:bodyPr upright="1"/>
                            </wps:wsp>
                            <wps:wsp>
                              <wps:cNvPr id="15" name="矩形 15"/>
                              <wps:cNvSpPr/>
                              <wps:spPr>
                                <a:xfrm>
                                  <a:off x="1316355" y="508000"/>
                                  <a:ext cx="794385" cy="3003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rPr>
                                    </w:pPr>
                                    <w:r>
                                      <w:rPr>
                                        <w:rFonts w:hint="eastAsia"/>
                                      </w:rPr>
                                      <w:t>生活用水</w:t>
                                    </w:r>
                                  </w:p>
                                </w:txbxContent>
                              </wps:txbx>
                              <wps:bodyPr upright="1"/>
                            </wps:wsp>
                            <wps:wsp>
                              <wps:cNvPr id="17" name="曲线连接符 17"/>
                              <wps:cNvCnPr/>
                              <wps:spPr>
                                <a:xfrm rot="16200000">
                                  <a:off x="1709420" y="318135"/>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19" name="矩形 19"/>
                              <wps:cNvSpPr/>
                              <wps:spPr>
                                <a:xfrm>
                                  <a:off x="1986915" y="1530985"/>
                                  <a:ext cx="1062355" cy="257175"/>
                                </a:xfrm>
                                <a:prstGeom prst="rect">
                                  <a:avLst/>
                                </a:prstGeom>
                                <a:noFill/>
                                <a:ln>
                                  <a:noFill/>
                                </a:ln>
                              </wps:spPr>
                              <wps:txbx>
                                <w:txbxContent>
                                  <w:p>
                                    <w:pPr>
                                      <w:rPr>
                                        <w:rFonts w:hint="default" w:eastAsiaTheme="minorEastAsia"/>
                                        <w:lang w:val="en-US" w:eastAsia="zh-CN"/>
                                      </w:rPr>
                                    </w:pPr>
                                    <w:r>
                                      <w:rPr>
                                        <w:rFonts w:hint="eastAsia"/>
                                      </w:rPr>
                                      <w:t>损耗</w:t>
                                    </w:r>
                                    <w:r>
                                      <w:rPr>
                                        <w:rFonts w:hint="eastAsia"/>
                                        <w:lang w:val="en-US" w:eastAsia="zh-CN"/>
                                      </w:rPr>
                                      <w:t>200</w:t>
                                    </w:r>
                                  </w:p>
                                </w:txbxContent>
                              </wps:txbx>
                              <wps:bodyPr lIns="91439" tIns="45719" rIns="91439" bIns="45719" upright="1"/>
                            </wps:wsp>
                            <wps:wsp>
                              <wps:cNvPr id="24" name="矩形 24"/>
                              <wps:cNvSpPr/>
                              <wps:spPr>
                                <a:xfrm>
                                  <a:off x="2182495" y="401320"/>
                                  <a:ext cx="605790" cy="257175"/>
                                </a:xfrm>
                                <a:prstGeom prst="rect">
                                  <a:avLst/>
                                </a:prstGeom>
                                <a:noFill/>
                                <a:ln>
                                  <a:noFill/>
                                </a:ln>
                              </wps:spPr>
                              <wps:txbx>
                                <w:txbxContent>
                                  <w:p>
                                    <w:pPr>
                                      <w:rPr>
                                        <w:rFonts w:hint="default" w:eastAsiaTheme="minorEastAsia"/>
                                        <w:lang w:val="en-US" w:eastAsia="zh-CN"/>
                                      </w:rPr>
                                    </w:pPr>
                                    <w:r>
                                      <w:rPr>
                                        <w:rFonts w:hint="eastAsia"/>
                                        <w:lang w:val="en-US" w:eastAsia="zh-CN"/>
                                      </w:rPr>
                                      <w:t>160</w:t>
                                    </w:r>
                                  </w:p>
                                </w:txbxContent>
                              </wps:txbx>
                              <wps:bodyPr lIns="91439" tIns="45719" rIns="91439" bIns="45719" upright="1"/>
                            </wps:wsp>
                            <wps:wsp>
                              <wps:cNvPr id="30" name="直接连接符 30"/>
                              <wps:cNvCnPr/>
                              <wps:spPr>
                                <a:xfrm flipV="1">
                                  <a:off x="2101215" y="668020"/>
                                  <a:ext cx="548640" cy="635"/>
                                </a:xfrm>
                                <a:prstGeom prst="line">
                                  <a:avLst/>
                                </a:prstGeom>
                                <a:ln w="12700" cap="flat" cmpd="sng">
                                  <a:solidFill>
                                    <a:srgbClr val="000000"/>
                                  </a:solidFill>
                                  <a:prstDash val="solid"/>
                                  <a:headEnd type="none" w="med" len="med"/>
                                  <a:tailEnd type="triangle" w="med" len="med"/>
                                </a:ln>
                              </wps:spPr>
                              <wps:bodyPr upright="1"/>
                            </wps:wsp>
                            <wps:wsp>
                              <wps:cNvPr id="33" name="矩形 33"/>
                              <wps:cNvSpPr/>
                              <wps:spPr>
                                <a:xfrm>
                                  <a:off x="3602990" y="377825"/>
                                  <a:ext cx="667385" cy="257175"/>
                                </a:xfrm>
                                <a:prstGeom prst="rect">
                                  <a:avLst/>
                                </a:prstGeom>
                                <a:noFill/>
                                <a:ln>
                                  <a:noFill/>
                                </a:ln>
                              </wps:spPr>
                              <wps:txbx>
                                <w:txbxContent>
                                  <w:p>
                                    <w:pPr>
                                      <w:rPr>
                                        <w:rFonts w:hint="default" w:eastAsiaTheme="minorEastAsia"/>
                                        <w:lang w:val="en-US" w:eastAsia="zh-CN"/>
                                      </w:rPr>
                                    </w:pPr>
                                    <w:r>
                                      <w:rPr>
                                        <w:rFonts w:hint="eastAsia"/>
                                        <w:lang w:val="en-US" w:eastAsia="zh-CN"/>
                                      </w:rPr>
                                      <w:t>240</w:t>
                                    </w:r>
                                  </w:p>
                                </w:txbxContent>
                              </wps:txbx>
                              <wps:bodyPr lIns="91439" tIns="45719" rIns="91439" bIns="45719" upright="1"/>
                            </wps:wsp>
                            <wps:wsp>
                              <wps:cNvPr id="38" name="直接连接符 38"/>
                              <wps:cNvCnPr/>
                              <wps:spPr>
                                <a:xfrm flipH="1">
                                  <a:off x="4571365" y="668020"/>
                                  <a:ext cx="635" cy="1039495"/>
                                </a:xfrm>
                                <a:prstGeom prst="line">
                                  <a:avLst/>
                                </a:prstGeom>
                                <a:ln w="12700" cap="flat" cmpd="sng">
                                  <a:solidFill>
                                    <a:srgbClr val="000000"/>
                                  </a:solidFill>
                                  <a:prstDash val="solid"/>
                                  <a:headEnd type="none" w="med" len="med"/>
                                  <a:tailEnd type="triangle" w="med" len="med"/>
                                </a:ln>
                              </wps:spPr>
                              <wps:bodyPr upright="1"/>
                            </wps:wsp>
                            <wps:wsp>
                              <wps:cNvPr id="42" name="直接连接符 42"/>
                              <wps:cNvCnPr/>
                              <wps:spPr>
                                <a:xfrm>
                                  <a:off x="925830" y="1381125"/>
                                  <a:ext cx="451485" cy="1905"/>
                                </a:xfrm>
                                <a:prstGeom prst="line">
                                  <a:avLst/>
                                </a:prstGeom>
                                <a:ln w="12700" cap="flat" cmpd="sng">
                                  <a:solidFill>
                                    <a:srgbClr val="000000"/>
                                  </a:solidFill>
                                  <a:prstDash val="solid"/>
                                  <a:headEnd type="none" w="med" len="med"/>
                                  <a:tailEnd type="triangle" w="med" len="med"/>
                                </a:ln>
                              </wps:spPr>
                              <wps:bodyPr upright="1"/>
                            </wps:wsp>
                            <wps:wsp>
                              <wps:cNvPr id="44" name="矩形 44"/>
                              <wps:cNvSpPr/>
                              <wps:spPr>
                                <a:xfrm>
                                  <a:off x="1524000" y="1969770"/>
                                  <a:ext cx="1718945" cy="300355"/>
                                </a:xfrm>
                                <a:prstGeom prst="rect">
                                  <a:avLst/>
                                </a:prstGeom>
                                <a:noFill/>
                                <a:ln w="12700"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原料</w:t>
                                    </w:r>
                                    <w:r>
                                      <w:rPr>
                                        <w:szCs w:val="21"/>
                                      </w:rPr>
                                      <w:t>解冻</w:t>
                                    </w:r>
                                    <w:r>
                                      <w:rPr>
                                        <w:rFonts w:hint="eastAsia"/>
                                        <w:szCs w:val="21"/>
                                      </w:rPr>
                                      <w:t>及</w:t>
                                    </w:r>
                                    <w:r>
                                      <w:rPr>
                                        <w:szCs w:val="21"/>
                                      </w:rPr>
                                      <w:t>清洗浸泡</w:t>
                                    </w:r>
                                    <w:r>
                                      <w:rPr>
                                        <w:rFonts w:hint="eastAsia"/>
                                      </w:rPr>
                                      <w:t>用</w:t>
                                    </w:r>
                                    <w:r>
                                      <w:rPr>
                                        <w:szCs w:val="21"/>
                                      </w:rPr>
                                      <w:t>水</w:t>
                                    </w:r>
                                  </w:p>
                                </w:txbxContent>
                              </wps:txbx>
                              <wps:bodyPr upright="1"/>
                            </wps:wsp>
                            <wps:wsp>
                              <wps:cNvPr id="45" name="曲线连接符 45"/>
                              <wps:cNvCnPr/>
                              <wps:spPr>
                                <a:xfrm rot="16200000">
                                  <a:off x="1757045" y="1013460"/>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46" name="直接连接符 46"/>
                              <wps:cNvCnPr/>
                              <wps:spPr>
                                <a:xfrm>
                                  <a:off x="2164080" y="1351915"/>
                                  <a:ext cx="499110" cy="635"/>
                                </a:xfrm>
                                <a:prstGeom prst="line">
                                  <a:avLst/>
                                </a:prstGeom>
                                <a:ln w="12700" cap="flat" cmpd="sng">
                                  <a:solidFill>
                                    <a:srgbClr val="000000"/>
                                  </a:solidFill>
                                  <a:prstDash val="solid"/>
                                  <a:headEnd type="none" w="med" len="med"/>
                                  <a:tailEnd type="triangle" w="med" len="med"/>
                                </a:ln>
                              </wps:spPr>
                              <wps:bodyPr upright="1"/>
                            </wps:wsp>
                            <wps:wsp>
                              <wps:cNvPr id="48" name="直接箭头连接符 48"/>
                              <wps:cNvCnPr/>
                              <wps:spPr>
                                <a:xfrm flipH="1">
                                  <a:off x="913130" y="648970"/>
                                  <a:ext cx="2540" cy="6847840"/>
                                </a:xfrm>
                                <a:prstGeom prst="straightConnector1">
                                  <a:avLst/>
                                </a:prstGeom>
                                <a:ln w="12700" cap="flat" cmpd="sng">
                                  <a:solidFill>
                                    <a:srgbClr val="000000"/>
                                  </a:solidFill>
                                  <a:prstDash val="solid"/>
                                  <a:headEnd type="none" w="med" len="med"/>
                                  <a:tailEnd type="none" w="med" len="med"/>
                                </a:ln>
                              </wps:spPr>
                              <wps:bodyPr/>
                            </wps:wsp>
                            <wps:wsp>
                              <wps:cNvPr id="49" name="直接连接符 49"/>
                              <wps:cNvCnPr/>
                              <wps:spPr>
                                <a:xfrm>
                                  <a:off x="200025" y="3195320"/>
                                  <a:ext cx="713105" cy="635"/>
                                </a:xfrm>
                                <a:prstGeom prst="line">
                                  <a:avLst/>
                                </a:prstGeom>
                                <a:ln w="12700" cap="flat" cmpd="sng">
                                  <a:solidFill>
                                    <a:srgbClr val="000000"/>
                                  </a:solidFill>
                                  <a:prstDash val="solid"/>
                                  <a:headEnd type="none" w="med" len="med"/>
                                  <a:tailEnd type="triangle" w="med" len="med"/>
                                </a:ln>
                              </wps:spPr>
                              <wps:bodyPr upright="1"/>
                            </wps:wsp>
                            <wps:wsp>
                              <wps:cNvPr id="50" name="矩形 50"/>
                              <wps:cNvSpPr/>
                              <wps:spPr>
                                <a:xfrm>
                                  <a:off x="1524000" y="41275"/>
                                  <a:ext cx="918210" cy="257175"/>
                                </a:xfrm>
                                <a:prstGeom prst="rect">
                                  <a:avLst/>
                                </a:prstGeom>
                                <a:noFill/>
                                <a:ln>
                                  <a:noFill/>
                                </a:ln>
                              </wps:spPr>
                              <wps:txbx>
                                <w:txbxContent>
                                  <w:p>
                                    <w:pPr>
                                      <w:rPr>
                                        <w:rFonts w:hint="default" w:eastAsiaTheme="minorEastAsia"/>
                                        <w:lang w:val="en-US" w:eastAsia="zh-CN"/>
                                      </w:rPr>
                                    </w:pPr>
                                    <w:r>
                                      <w:rPr>
                                        <w:rFonts w:hint="eastAsia"/>
                                      </w:rPr>
                                      <w:t>损耗</w:t>
                                    </w:r>
                                    <w:r>
                                      <w:rPr>
                                        <w:rFonts w:hint="eastAsia"/>
                                        <w:lang w:val="en-US" w:eastAsia="zh-CN"/>
                                      </w:rPr>
                                      <w:t>40</w:t>
                                    </w:r>
                                  </w:p>
                                </w:txbxContent>
                              </wps:txbx>
                              <wps:bodyPr lIns="91439" tIns="45719" rIns="91439" bIns="45719" upright="1"/>
                            </wps:wsp>
                            <wps:wsp>
                              <wps:cNvPr id="51" name="矩形 51"/>
                              <wps:cNvSpPr/>
                              <wps:spPr>
                                <a:xfrm>
                                  <a:off x="887095" y="381000"/>
                                  <a:ext cx="607060" cy="257175"/>
                                </a:xfrm>
                                <a:prstGeom prst="rect">
                                  <a:avLst/>
                                </a:prstGeom>
                                <a:noFill/>
                                <a:ln>
                                  <a:noFill/>
                                </a:ln>
                              </wps:spPr>
                              <wps:txbx>
                                <w:txbxContent>
                                  <w:p>
                                    <w:pPr>
                                      <w:rPr>
                                        <w:rFonts w:hint="default" w:eastAsiaTheme="minorEastAsia"/>
                                        <w:lang w:val="en-US" w:eastAsia="zh-CN"/>
                                      </w:rPr>
                                    </w:pPr>
                                    <w:r>
                                      <w:rPr>
                                        <w:rFonts w:hint="eastAsia"/>
                                        <w:lang w:val="en-US" w:eastAsia="zh-CN"/>
                                      </w:rPr>
                                      <w:t>200</w:t>
                                    </w:r>
                                  </w:p>
                                </w:txbxContent>
                              </wps:txbx>
                              <wps:bodyPr lIns="91439" tIns="45719" rIns="91439" bIns="45719" upright="1"/>
                            </wps:wsp>
                            <wps:wsp>
                              <wps:cNvPr id="52" name="矩形 52"/>
                              <wps:cNvSpPr/>
                              <wps:spPr>
                                <a:xfrm>
                                  <a:off x="925830" y="1155700"/>
                                  <a:ext cx="552450" cy="257175"/>
                                </a:xfrm>
                                <a:prstGeom prst="rect">
                                  <a:avLst/>
                                </a:prstGeom>
                                <a:noFill/>
                                <a:ln>
                                  <a:noFill/>
                                </a:ln>
                              </wps:spPr>
                              <wps:txbx>
                                <w:txbxContent>
                                  <w:p>
                                    <w:pPr>
                                      <w:rPr>
                                        <w:rFonts w:hint="eastAsia"/>
                                      </w:rPr>
                                    </w:pPr>
                                    <w:r>
                                      <w:rPr>
                                        <w:rFonts w:hint="eastAsia"/>
                                        <w:lang w:val="en-US" w:eastAsia="zh-CN"/>
                                      </w:rPr>
                                      <w:t>10</w:t>
                                    </w:r>
                                    <w:r>
                                      <w:rPr>
                                        <w:rFonts w:hint="eastAsia"/>
                                      </w:rPr>
                                      <w:t>0</w:t>
                                    </w:r>
                                  </w:p>
                                </w:txbxContent>
                              </wps:txbx>
                              <wps:bodyPr lIns="91439" tIns="45719" rIns="91439" bIns="45719" upright="1"/>
                            </wps:wsp>
                            <wps:wsp>
                              <wps:cNvPr id="54" name="矩形 54"/>
                              <wps:cNvSpPr/>
                              <wps:spPr>
                                <a:xfrm>
                                  <a:off x="1369695" y="1221740"/>
                                  <a:ext cx="794385" cy="3003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rPr>
                                    </w:pPr>
                                    <w:r>
                                      <w:rPr>
                                        <w:rFonts w:hint="eastAsia"/>
                                      </w:rPr>
                                      <w:t>食堂用水</w:t>
                                    </w:r>
                                  </w:p>
                                </w:txbxContent>
                              </wps:txbx>
                              <wps:bodyPr upright="1"/>
                            </wps:wsp>
                            <wps:wsp>
                              <wps:cNvPr id="55" name="矩形 55"/>
                              <wps:cNvSpPr/>
                              <wps:spPr>
                                <a:xfrm>
                                  <a:off x="2663190" y="1184275"/>
                                  <a:ext cx="619125" cy="29400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隔油池</w:t>
                                    </w:r>
                                  </w:p>
                                </w:txbxContent>
                              </wps:txbx>
                              <wps:bodyPr upright="1"/>
                            </wps:wsp>
                            <wps:wsp>
                              <wps:cNvPr id="56" name="直接箭头连接符 56"/>
                              <wps:cNvCnPr/>
                              <wps:spPr>
                                <a:xfrm flipV="1">
                                  <a:off x="2983230" y="816610"/>
                                  <a:ext cx="635" cy="348615"/>
                                </a:xfrm>
                                <a:prstGeom prst="straightConnector1">
                                  <a:avLst/>
                                </a:prstGeom>
                                <a:ln w="12700" cap="flat" cmpd="sng">
                                  <a:solidFill>
                                    <a:srgbClr val="000000"/>
                                  </a:solidFill>
                                  <a:prstDash val="solid"/>
                                  <a:headEnd type="none" w="med" len="med"/>
                                  <a:tailEnd type="triangle" w="med" len="med"/>
                                </a:ln>
                              </wps:spPr>
                              <wps:bodyPr/>
                            </wps:wsp>
                            <wps:wsp>
                              <wps:cNvPr id="57" name="矩形 57"/>
                              <wps:cNvSpPr/>
                              <wps:spPr>
                                <a:xfrm>
                                  <a:off x="2164080" y="1095375"/>
                                  <a:ext cx="552450" cy="257175"/>
                                </a:xfrm>
                                <a:prstGeom prst="rect">
                                  <a:avLst/>
                                </a:prstGeom>
                                <a:noFill/>
                                <a:ln>
                                  <a:noFill/>
                                </a:ln>
                              </wps:spPr>
                              <wps:txbx>
                                <w:txbxContent>
                                  <w:p>
                                    <w:pPr>
                                      <w:rPr>
                                        <w:rFonts w:hint="default" w:eastAsiaTheme="minorEastAsia"/>
                                        <w:lang w:val="en-US" w:eastAsia="zh-CN"/>
                                      </w:rPr>
                                    </w:pPr>
                                    <w:r>
                                      <w:rPr>
                                        <w:rFonts w:hint="eastAsia"/>
                                        <w:lang w:val="en-US" w:eastAsia="zh-CN"/>
                                      </w:rPr>
                                      <w:t>80</w:t>
                                    </w:r>
                                  </w:p>
                                </w:txbxContent>
                              </wps:txbx>
                              <wps:bodyPr lIns="91439" tIns="45719" rIns="91439" bIns="45719" upright="1"/>
                            </wps:wsp>
                            <wps:wsp>
                              <wps:cNvPr id="58" name="直接连接符 58"/>
                              <wps:cNvCnPr/>
                              <wps:spPr>
                                <a:xfrm>
                                  <a:off x="925830" y="2136140"/>
                                  <a:ext cx="632460" cy="1905"/>
                                </a:xfrm>
                                <a:prstGeom prst="line">
                                  <a:avLst/>
                                </a:prstGeom>
                                <a:ln w="12700" cap="flat" cmpd="sng">
                                  <a:solidFill>
                                    <a:srgbClr val="000000"/>
                                  </a:solidFill>
                                  <a:prstDash val="solid"/>
                                  <a:headEnd type="none" w="med" len="med"/>
                                  <a:tailEnd type="triangle" w="med" len="med"/>
                                </a:ln>
                              </wps:spPr>
                              <wps:bodyPr upright="1"/>
                            </wps:wsp>
                            <wps:wsp>
                              <wps:cNvPr id="59" name="曲线连接符 59"/>
                              <wps:cNvCnPr/>
                              <wps:spPr>
                                <a:xfrm rot="16200000">
                                  <a:off x="2261235" y="1779905"/>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60" name="直接连接符 60"/>
                              <wps:cNvCnPr/>
                              <wps:spPr>
                                <a:xfrm>
                                  <a:off x="3245485" y="2102485"/>
                                  <a:ext cx="499110" cy="635"/>
                                </a:xfrm>
                                <a:prstGeom prst="line">
                                  <a:avLst/>
                                </a:prstGeom>
                                <a:ln w="12700" cap="flat" cmpd="sng">
                                  <a:solidFill>
                                    <a:srgbClr val="000000"/>
                                  </a:solidFill>
                                  <a:prstDash val="solid"/>
                                  <a:headEnd type="none" w="med" len="med"/>
                                  <a:tailEnd type="triangle" w="med" len="med"/>
                                </a:ln>
                              </wps:spPr>
                              <wps:bodyPr upright="1"/>
                            </wps:wsp>
                            <wps:wsp>
                              <wps:cNvPr id="61" name="矩形 61"/>
                              <wps:cNvSpPr/>
                              <wps:spPr>
                                <a:xfrm>
                                  <a:off x="3202940" y="1863090"/>
                                  <a:ext cx="766445" cy="257175"/>
                                </a:xfrm>
                                <a:prstGeom prst="rect">
                                  <a:avLst/>
                                </a:prstGeom>
                                <a:noFill/>
                                <a:ln>
                                  <a:noFill/>
                                </a:ln>
                              </wps:spPr>
                              <wps:txbx>
                                <w:txbxContent>
                                  <w:p>
                                    <w:pPr>
                                      <w:rPr>
                                        <w:rFonts w:hint="default" w:eastAsiaTheme="minorEastAsia"/>
                                        <w:lang w:val="en-US" w:eastAsia="zh-CN"/>
                                      </w:rPr>
                                    </w:pPr>
                                    <w:r>
                                      <w:rPr>
                                        <w:rFonts w:hint="eastAsia"/>
                                        <w:lang w:val="en-US" w:eastAsia="zh-CN"/>
                                      </w:rPr>
                                      <w:t>1800</w:t>
                                    </w:r>
                                  </w:p>
                                </w:txbxContent>
                              </wps:txbx>
                              <wps:bodyPr lIns="91439" tIns="45719" rIns="91439" bIns="45719" upright="1"/>
                            </wps:wsp>
                            <wps:wsp>
                              <wps:cNvPr id="62" name="矩形 62"/>
                              <wps:cNvSpPr/>
                              <wps:spPr>
                                <a:xfrm>
                                  <a:off x="970280" y="1896110"/>
                                  <a:ext cx="722630" cy="257175"/>
                                </a:xfrm>
                                <a:prstGeom prst="rect">
                                  <a:avLst/>
                                </a:prstGeom>
                                <a:noFill/>
                                <a:ln>
                                  <a:noFill/>
                                </a:ln>
                              </wps:spPr>
                              <wps:txbx>
                                <w:txbxContent>
                                  <w:p>
                                    <w:pPr>
                                      <w:rPr>
                                        <w:rFonts w:hint="default" w:eastAsiaTheme="minorEastAsia"/>
                                        <w:lang w:val="en-US" w:eastAsia="zh-CN"/>
                                      </w:rPr>
                                    </w:pPr>
                                    <w:r>
                                      <w:rPr>
                                        <w:rFonts w:hint="eastAsia"/>
                                        <w:lang w:val="en-US" w:eastAsia="zh-CN"/>
                                      </w:rPr>
                                      <w:t>2000</w:t>
                                    </w:r>
                                  </w:p>
                                </w:txbxContent>
                              </wps:txbx>
                              <wps:bodyPr lIns="91439" tIns="45719" rIns="91439" bIns="45719" upright="1"/>
                            </wps:wsp>
                            <wps:wsp>
                              <wps:cNvPr id="63" name="矩形 63"/>
                              <wps:cNvSpPr/>
                              <wps:spPr>
                                <a:xfrm>
                                  <a:off x="1524000" y="2985135"/>
                                  <a:ext cx="1402715" cy="3003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炒锅等设备清洗</w:t>
                                    </w:r>
                                    <w:r>
                                      <w:rPr>
                                        <w:rFonts w:hint="eastAsia"/>
                                      </w:rPr>
                                      <w:t>用</w:t>
                                    </w:r>
                                    <w:r>
                                      <w:rPr>
                                        <w:rFonts w:hint="eastAsia"/>
                                        <w:szCs w:val="21"/>
                                      </w:rPr>
                                      <w:t>水</w:t>
                                    </w:r>
                                  </w:p>
                                </w:txbxContent>
                              </wps:txbx>
                              <wps:bodyPr upright="1"/>
                            </wps:wsp>
                            <wps:wsp>
                              <wps:cNvPr id="64" name="直接连接符 64"/>
                              <wps:cNvCnPr/>
                              <wps:spPr>
                                <a:xfrm>
                                  <a:off x="925830" y="3128010"/>
                                  <a:ext cx="598170" cy="1905"/>
                                </a:xfrm>
                                <a:prstGeom prst="line">
                                  <a:avLst/>
                                </a:prstGeom>
                                <a:ln w="12700" cap="flat" cmpd="sng">
                                  <a:solidFill>
                                    <a:srgbClr val="000000"/>
                                  </a:solidFill>
                                  <a:prstDash val="solid"/>
                                  <a:headEnd type="none" w="med" len="med"/>
                                  <a:tailEnd type="triangle" w="med" len="med"/>
                                </a:ln>
                              </wps:spPr>
                              <wps:bodyPr upright="1"/>
                            </wps:wsp>
                            <wps:wsp>
                              <wps:cNvPr id="65" name="曲线连接符 65"/>
                              <wps:cNvCnPr/>
                              <wps:spPr>
                                <a:xfrm rot="16200000">
                                  <a:off x="2032635" y="2786380"/>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66" name="矩形 66"/>
                              <wps:cNvSpPr/>
                              <wps:spPr>
                                <a:xfrm>
                                  <a:off x="1946910" y="2509520"/>
                                  <a:ext cx="885190" cy="257175"/>
                                </a:xfrm>
                                <a:prstGeom prst="rect">
                                  <a:avLst/>
                                </a:prstGeom>
                                <a:noFill/>
                                <a:ln>
                                  <a:noFill/>
                                </a:ln>
                              </wps:spPr>
                              <wps:txbx>
                                <w:txbxContent>
                                  <w:p>
                                    <w:pPr>
                                      <w:rPr>
                                        <w:rFonts w:hint="default" w:eastAsiaTheme="minorEastAsia"/>
                                        <w:lang w:val="en-US" w:eastAsia="zh-CN"/>
                                      </w:rPr>
                                    </w:pPr>
                                    <w:r>
                                      <w:rPr>
                                        <w:rFonts w:hint="eastAsia"/>
                                      </w:rPr>
                                      <w:t>损耗</w:t>
                                    </w:r>
                                    <w:r>
                                      <w:rPr>
                                        <w:rFonts w:hint="eastAsia"/>
                                        <w:lang w:val="en-US" w:eastAsia="zh-CN"/>
                                      </w:rPr>
                                      <w:t>30</w:t>
                                    </w:r>
                                  </w:p>
                                </w:txbxContent>
                              </wps:txbx>
                              <wps:bodyPr lIns="91439" tIns="45719" rIns="91439" bIns="45719" upright="1"/>
                            </wps:wsp>
                            <wps:wsp>
                              <wps:cNvPr id="67" name="矩形 67"/>
                              <wps:cNvSpPr/>
                              <wps:spPr>
                                <a:xfrm>
                                  <a:off x="995045" y="2904490"/>
                                  <a:ext cx="657860" cy="257175"/>
                                </a:xfrm>
                                <a:prstGeom prst="rect">
                                  <a:avLst/>
                                </a:prstGeom>
                                <a:noFill/>
                                <a:ln>
                                  <a:noFill/>
                                </a:ln>
                              </wps:spPr>
                              <wps:txbx>
                                <w:txbxContent>
                                  <w:p>
                                    <w:pPr>
                                      <w:rPr>
                                        <w:rFonts w:hint="default" w:eastAsiaTheme="minorEastAsia"/>
                                        <w:lang w:val="en-US" w:eastAsia="zh-CN"/>
                                      </w:rPr>
                                    </w:pPr>
                                    <w:r>
                                      <w:rPr>
                                        <w:rFonts w:hint="eastAsia"/>
                                        <w:lang w:val="en-US" w:eastAsia="zh-CN"/>
                                      </w:rPr>
                                      <w:t>300</w:t>
                                    </w:r>
                                  </w:p>
                                </w:txbxContent>
                              </wps:txbx>
                              <wps:bodyPr lIns="91439" tIns="45719" rIns="91439" bIns="45719" upright="1"/>
                            </wps:wsp>
                            <wps:wsp>
                              <wps:cNvPr id="68" name="矩形 68"/>
                              <wps:cNvSpPr/>
                              <wps:spPr>
                                <a:xfrm>
                                  <a:off x="1443355" y="3971290"/>
                                  <a:ext cx="1273175" cy="300355"/>
                                </a:xfrm>
                                <a:prstGeom prst="rect">
                                  <a:avLst/>
                                </a:prstGeom>
                                <a:noFill/>
                                <a:ln w="12700"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车间地面冲洗</w:t>
                                    </w:r>
                                    <w:r>
                                      <w:rPr>
                                        <w:rFonts w:hint="eastAsia"/>
                                      </w:rPr>
                                      <w:t>用</w:t>
                                    </w:r>
                                    <w:r>
                                      <w:rPr>
                                        <w:rFonts w:hint="eastAsia"/>
                                        <w:szCs w:val="21"/>
                                      </w:rPr>
                                      <w:t>水</w:t>
                                    </w:r>
                                  </w:p>
                                </w:txbxContent>
                              </wps:txbx>
                              <wps:bodyPr upright="1"/>
                            </wps:wsp>
                            <wps:wsp>
                              <wps:cNvPr id="69" name="直接连接符 69"/>
                              <wps:cNvCnPr/>
                              <wps:spPr>
                                <a:xfrm>
                                  <a:off x="925830" y="4137025"/>
                                  <a:ext cx="517525" cy="1905"/>
                                </a:xfrm>
                                <a:prstGeom prst="line">
                                  <a:avLst/>
                                </a:prstGeom>
                                <a:ln w="12700" cap="flat" cmpd="sng">
                                  <a:solidFill>
                                    <a:srgbClr val="000000"/>
                                  </a:solidFill>
                                  <a:prstDash val="solid"/>
                                  <a:headEnd type="none" w="med" len="med"/>
                                  <a:tailEnd type="triangle" w="med" len="med"/>
                                </a:ln>
                              </wps:spPr>
                              <wps:bodyPr upright="1"/>
                            </wps:wsp>
                            <wps:wsp>
                              <wps:cNvPr id="70" name="曲线连接符 70"/>
                              <wps:cNvCnPr/>
                              <wps:spPr>
                                <a:xfrm rot="16200000">
                                  <a:off x="2091055" y="3781425"/>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71" name="矩形 71"/>
                              <wps:cNvSpPr/>
                              <wps:spPr>
                                <a:xfrm>
                                  <a:off x="962025" y="3888105"/>
                                  <a:ext cx="600710" cy="257175"/>
                                </a:xfrm>
                                <a:prstGeom prst="rect">
                                  <a:avLst/>
                                </a:prstGeom>
                                <a:noFill/>
                                <a:ln>
                                  <a:noFill/>
                                </a:ln>
                              </wps:spPr>
                              <wps:txbx>
                                <w:txbxContent>
                                  <w:p>
                                    <w:pPr>
                                      <w:rPr>
                                        <w:rFonts w:hint="default" w:eastAsiaTheme="minorEastAsia"/>
                                        <w:lang w:val="en-US" w:eastAsia="zh-CN"/>
                                      </w:rPr>
                                    </w:pPr>
                                    <w:r>
                                      <w:rPr>
                                        <w:rFonts w:hint="eastAsia"/>
                                        <w:lang w:val="en-US" w:eastAsia="zh-CN"/>
                                      </w:rPr>
                                      <w:t>200</w:t>
                                    </w:r>
                                  </w:p>
                                </w:txbxContent>
                              </wps:txbx>
                              <wps:bodyPr lIns="91439" tIns="45719" rIns="91439" bIns="45719" upright="1"/>
                            </wps:wsp>
                            <wps:wsp>
                              <wps:cNvPr id="72" name="矩形 72"/>
                              <wps:cNvSpPr/>
                              <wps:spPr>
                                <a:xfrm>
                                  <a:off x="1986915" y="3504565"/>
                                  <a:ext cx="923290" cy="257175"/>
                                </a:xfrm>
                                <a:prstGeom prst="rect">
                                  <a:avLst/>
                                </a:prstGeom>
                                <a:noFill/>
                                <a:ln>
                                  <a:noFill/>
                                </a:ln>
                              </wps:spPr>
                              <wps:txbx>
                                <w:txbxContent>
                                  <w:p>
                                    <w:pPr>
                                      <w:rPr>
                                        <w:rFonts w:hint="default" w:eastAsiaTheme="minorEastAsia"/>
                                        <w:lang w:val="en-US" w:eastAsia="zh-CN"/>
                                      </w:rPr>
                                    </w:pPr>
                                    <w:r>
                                      <w:rPr>
                                        <w:rFonts w:hint="eastAsia"/>
                                      </w:rPr>
                                      <w:t>损耗</w:t>
                                    </w:r>
                                    <w:r>
                                      <w:rPr>
                                        <w:rFonts w:hint="eastAsia"/>
                                        <w:lang w:val="en-US" w:eastAsia="zh-CN"/>
                                      </w:rPr>
                                      <w:t>20</w:t>
                                    </w:r>
                                  </w:p>
                                </w:txbxContent>
                              </wps:txbx>
                              <wps:bodyPr lIns="91439" tIns="45719" rIns="91439" bIns="45719" upright="1"/>
                            </wps:wsp>
                            <wps:wsp>
                              <wps:cNvPr id="73" name="直接连接符 73"/>
                              <wps:cNvCnPr/>
                              <wps:spPr>
                                <a:xfrm>
                                  <a:off x="2726055" y="4117340"/>
                                  <a:ext cx="1018540" cy="635"/>
                                </a:xfrm>
                                <a:prstGeom prst="line">
                                  <a:avLst/>
                                </a:prstGeom>
                                <a:ln w="12700" cap="flat" cmpd="sng">
                                  <a:solidFill>
                                    <a:srgbClr val="000000"/>
                                  </a:solidFill>
                                  <a:prstDash val="solid"/>
                                  <a:headEnd type="none" w="med" len="med"/>
                                  <a:tailEnd type="triangle" w="med" len="med"/>
                                </a:ln>
                              </wps:spPr>
                              <wps:bodyPr upright="1"/>
                            </wps:wsp>
                            <wps:wsp>
                              <wps:cNvPr id="74" name="矩形 74"/>
                              <wps:cNvSpPr/>
                              <wps:spPr>
                                <a:xfrm>
                                  <a:off x="2926715" y="3860165"/>
                                  <a:ext cx="619125" cy="257175"/>
                                </a:xfrm>
                                <a:prstGeom prst="rect">
                                  <a:avLst/>
                                </a:prstGeom>
                                <a:noFill/>
                                <a:ln>
                                  <a:noFill/>
                                </a:ln>
                              </wps:spPr>
                              <wps:txbx>
                                <w:txbxContent>
                                  <w:p>
                                    <w:pPr>
                                      <w:rPr>
                                        <w:rFonts w:hint="default" w:eastAsiaTheme="minorEastAsia"/>
                                        <w:lang w:val="en-US" w:eastAsia="zh-CN"/>
                                      </w:rPr>
                                    </w:pPr>
                                    <w:r>
                                      <w:rPr>
                                        <w:rFonts w:hint="eastAsia"/>
                                        <w:lang w:val="en-US" w:eastAsia="zh-CN"/>
                                      </w:rPr>
                                      <w:t>180</w:t>
                                    </w:r>
                                  </w:p>
                                </w:txbxContent>
                              </wps:txbx>
                              <wps:bodyPr lIns="91439" tIns="45719" rIns="91439" bIns="45719" upright="1"/>
                            </wps:wsp>
                            <wps:wsp>
                              <wps:cNvPr id="75" name="矩形 75"/>
                              <wps:cNvSpPr/>
                              <wps:spPr>
                                <a:xfrm>
                                  <a:off x="1558290" y="4795520"/>
                                  <a:ext cx="1272540" cy="3003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rPr>
                                    </w:pPr>
                                    <w:r>
                                      <w:rPr>
                                        <w:rFonts w:hint="eastAsia"/>
                                      </w:rPr>
                                      <w:t>工人洗手用水</w:t>
                                    </w:r>
                                  </w:p>
                                </w:txbxContent>
                              </wps:txbx>
                              <wps:bodyPr upright="1"/>
                            </wps:wsp>
                            <wps:wsp>
                              <wps:cNvPr id="76" name="直接连接符 76"/>
                              <wps:cNvCnPr/>
                              <wps:spPr>
                                <a:xfrm>
                                  <a:off x="2835910" y="4943475"/>
                                  <a:ext cx="890905" cy="13970"/>
                                </a:xfrm>
                                <a:prstGeom prst="line">
                                  <a:avLst/>
                                </a:prstGeom>
                                <a:ln w="12700" cap="flat" cmpd="sng">
                                  <a:solidFill>
                                    <a:srgbClr val="000000"/>
                                  </a:solidFill>
                                  <a:prstDash val="solid"/>
                                  <a:headEnd type="none" w="med" len="med"/>
                                  <a:tailEnd type="triangle" w="med" len="med"/>
                                </a:ln>
                              </wps:spPr>
                              <wps:bodyPr upright="1"/>
                            </wps:wsp>
                            <wps:wsp>
                              <wps:cNvPr id="77" name="矩形 77"/>
                              <wps:cNvSpPr/>
                              <wps:spPr>
                                <a:xfrm>
                                  <a:off x="4370705" y="4206240"/>
                                  <a:ext cx="681990" cy="49847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rPr>
                                    </w:pPr>
                                    <w:r>
                                      <w:rPr>
                                        <w:rFonts w:hint="eastAsia"/>
                                      </w:rPr>
                                      <w:t>污水</w:t>
                                    </w:r>
                                    <w:r>
                                      <w:rPr>
                                        <w:rFonts w:hint="eastAsia"/>
                                        <w:lang w:eastAsia="zh-CN"/>
                                      </w:rPr>
                                      <w:t>处理</w:t>
                                    </w:r>
                                    <w:r>
                                      <w:rPr>
                                        <w:rFonts w:hint="eastAsia"/>
                                      </w:rPr>
                                      <w:t>站</w:t>
                                    </w:r>
                                  </w:p>
                                </w:txbxContent>
                              </wps:txbx>
                              <wps:bodyPr upright="1"/>
                            </wps:wsp>
                            <wps:wsp>
                              <wps:cNvPr id="78" name="曲线连接符 78"/>
                              <wps:cNvCnPr/>
                              <wps:spPr>
                                <a:xfrm rot="16200000">
                                  <a:off x="2032635" y="4605655"/>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79" name="矩形 79"/>
                              <wps:cNvSpPr/>
                              <wps:spPr>
                                <a:xfrm>
                                  <a:off x="1964055" y="4346575"/>
                                  <a:ext cx="752475" cy="257175"/>
                                </a:xfrm>
                                <a:prstGeom prst="rect">
                                  <a:avLst/>
                                </a:prstGeom>
                                <a:noFill/>
                                <a:ln>
                                  <a:noFill/>
                                </a:ln>
                              </wps:spPr>
                              <wps:txbx>
                                <w:txbxContent>
                                  <w:p>
                                    <w:pPr>
                                      <w:rPr>
                                        <w:rFonts w:hint="eastAsia" w:eastAsiaTheme="minorEastAsia"/>
                                        <w:lang w:eastAsia="zh-CN"/>
                                      </w:rPr>
                                    </w:pPr>
                                    <w:r>
                                      <w:rPr>
                                        <w:rFonts w:hint="eastAsia"/>
                                      </w:rPr>
                                      <w:t>损耗</w:t>
                                    </w:r>
                                    <w:r>
                                      <w:rPr>
                                        <w:rFonts w:hint="eastAsia"/>
                                        <w:lang w:val="en-US" w:eastAsia="zh-CN"/>
                                      </w:rPr>
                                      <w:t>5</w:t>
                                    </w:r>
                                  </w:p>
                                </w:txbxContent>
                              </wps:txbx>
                              <wps:bodyPr lIns="91439" tIns="45719" rIns="91439" bIns="45719" upright="1"/>
                            </wps:wsp>
                            <wps:wsp>
                              <wps:cNvPr id="80" name="直接连接符 80"/>
                              <wps:cNvCnPr/>
                              <wps:spPr>
                                <a:xfrm>
                                  <a:off x="906145" y="4954270"/>
                                  <a:ext cx="617855" cy="3175"/>
                                </a:xfrm>
                                <a:prstGeom prst="line">
                                  <a:avLst/>
                                </a:prstGeom>
                                <a:ln w="12700" cap="flat" cmpd="sng">
                                  <a:solidFill>
                                    <a:srgbClr val="000000"/>
                                  </a:solidFill>
                                  <a:prstDash val="solid"/>
                                  <a:headEnd type="none" w="med" len="med"/>
                                  <a:tailEnd type="triangle" w="med" len="med"/>
                                </a:ln>
                              </wps:spPr>
                              <wps:bodyPr upright="1"/>
                            </wps:wsp>
                            <wps:wsp>
                              <wps:cNvPr id="81" name="矩形 81"/>
                              <wps:cNvSpPr/>
                              <wps:spPr>
                                <a:xfrm>
                                  <a:off x="996950" y="4721860"/>
                                  <a:ext cx="552450" cy="257175"/>
                                </a:xfrm>
                                <a:prstGeom prst="rect">
                                  <a:avLst/>
                                </a:prstGeom>
                                <a:noFill/>
                                <a:ln>
                                  <a:noFill/>
                                </a:ln>
                              </wps:spPr>
                              <wps:txbx>
                                <w:txbxContent>
                                  <w:p>
                                    <w:pPr>
                                      <w:rPr>
                                        <w:rFonts w:hint="default" w:eastAsiaTheme="minorEastAsia"/>
                                        <w:lang w:val="en-US" w:eastAsia="zh-CN"/>
                                      </w:rPr>
                                    </w:pPr>
                                    <w:r>
                                      <w:rPr>
                                        <w:rFonts w:hint="eastAsia"/>
                                        <w:lang w:val="en-US" w:eastAsia="zh-CN"/>
                                      </w:rPr>
                                      <w:t>50</w:t>
                                    </w:r>
                                  </w:p>
                                </w:txbxContent>
                              </wps:txbx>
                              <wps:bodyPr lIns="91439" tIns="45719" rIns="91439" bIns="45719" upright="1"/>
                            </wps:wsp>
                            <wps:wsp>
                              <wps:cNvPr id="82" name="矩形 82"/>
                              <wps:cNvSpPr/>
                              <wps:spPr>
                                <a:xfrm>
                                  <a:off x="2993390" y="4697095"/>
                                  <a:ext cx="552450" cy="257175"/>
                                </a:xfrm>
                                <a:prstGeom prst="rect">
                                  <a:avLst/>
                                </a:prstGeom>
                                <a:noFill/>
                                <a:ln>
                                  <a:noFill/>
                                </a:ln>
                              </wps:spPr>
                              <wps:txbx>
                                <w:txbxContent>
                                  <w:p>
                                    <w:pPr>
                                      <w:rPr>
                                        <w:rFonts w:hint="eastAsia" w:eastAsiaTheme="minorEastAsia"/>
                                        <w:lang w:eastAsia="zh-CN"/>
                                      </w:rPr>
                                    </w:pPr>
                                    <w:r>
                                      <w:rPr>
                                        <w:rFonts w:hint="eastAsia"/>
                                      </w:rPr>
                                      <w:t>4</w:t>
                                    </w:r>
                                    <w:r>
                                      <w:rPr>
                                        <w:rFonts w:hint="eastAsia"/>
                                        <w:lang w:val="en-US" w:eastAsia="zh-CN"/>
                                      </w:rPr>
                                      <w:t>5</w:t>
                                    </w:r>
                                  </w:p>
                                </w:txbxContent>
                              </wps:txbx>
                              <wps:bodyPr lIns="91439" tIns="45719" rIns="91439" bIns="45719" upright="1"/>
                            </wps:wsp>
                            <wps:wsp>
                              <wps:cNvPr id="83" name="直接连接符 83"/>
                              <wps:cNvCnPr/>
                              <wps:spPr>
                                <a:xfrm flipV="1">
                                  <a:off x="3787140" y="4384040"/>
                                  <a:ext cx="584835" cy="635"/>
                                </a:xfrm>
                                <a:prstGeom prst="line">
                                  <a:avLst/>
                                </a:prstGeom>
                                <a:ln w="12700" cap="flat" cmpd="sng">
                                  <a:solidFill>
                                    <a:srgbClr val="000000"/>
                                  </a:solidFill>
                                  <a:prstDash val="solid"/>
                                  <a:headEnd type="none" w="med" len="med"/>
                                  <a:tailEnd type="triangle" w="med" len="med"/>
                                </a:ln>
                              </wps:spPr>
                              <wps:bodyPr upright="1"/>
                            </wps:wsp>
                            <wps:wsp>
                              <wps:cNvPr id="84" name="矩形 84"/>
                              <wps:cNvSpPr/>
                              <wps:spPr>
                                <a:xfrm>
                                  <a:off x="1689735" y="797560"/>
                                  <a:ext cx="752475" cy="257175"/>
                                </a:xfrm>
                                <a:prstGeom prst="rect">
                                  <a:avLst/>
                                </a:prstGeom>
                                <a:noFill/>
                                <a:ln>
                                  <a:noFill/>
                                </a:ln>
                              </wps:spPr>
                              <wps:txbx>
                                <w:txbxContent>
                                  <w:p>
                                    <w:pPr>
                                      <w:rPr>
                                        <w:rFonts w:hint="default" w:eastAsiaTheme="minorEastAsia"/>
                                        <w:lang w:val="en-US" w:eastAsia="zh-CN"/>
                                      </w:rPr>
                                    </w:pPr>
                                    <w:r>
                                      <w:rPr>
                                        <w:rFonts w:hint="eastAsia"/>
                                      </w:rPr>
                                      <w:t>损耗</w:t>
                                    </w:r>
                                    <w:r>
                                      <w:rPr>
                                        <w:rFonts w:hint="eastAsia"/>
                                        <w:lang w:val="en-US" w:eastAsia="zh-CN"/>
                                      </w:rPr>
                                      <w:t>20</w:t>
                                    </w:r>
                                  </w:p>
                                </w:txbxContent>
                              </wps:txbx>
                              <wps:bodyPr lIns="91439" tIns="45719" rIns="91439" bIns="45719" upright="1"/>
                            </wps:wsp>
                            <wps:wsp>
                              <wps:cNvPr id="85" name="直接连接符 85"/>
                              <wps:cNvCnPr/>
                              <wps:spPr>
                                <a:xfrm>
                                  <a:off x="906780" y="5916295"/>
                                  <a:ext cx="666750" cy="1905"/>
                                </a:xfrm>
                                <a:prstGeom prst="line">
                                  <a:avLst/>
                                </a:prstGeom>
                                <a:ln w="12700" cap="flat" cmpd="sng">
                                  <a:solidFill>
                                    <a:srgbClr val="000000"/>
                                  </a:solidFill>
                                  <a:prstDash val="solid"/>
                                  <a:headEnd type="none" w="med" len="med"/>
                                  <a:tailEnd type="triangle" w="med" len="med"/>
                                </a:ln>
                              </wps:spPr>
                              <wps:bodyPr upright="1"/>
                            </wps:wsp>
                            <wps:wsp>
                              <wps:cNvPr id="86" name="矩形 86"/>
                              <wps:cNvSpPr/>
                              <wps:spPr>
                                <a:xfrm>
                                  <a:off x="1573530" y="5756275"/>
                                  <a:ext cx="1215390" cy="300355"/>
                                </a:xfrm>
                                <a:prstGeom prst="rect">
                                  <a:avLst/>
                                </a:prstGeom>
                                <a:noFill/>
                                <a:ln w="12700"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工作服清洗用水</w:t>
                                    </w:r>
                                  </w:p>
                                </w:txbxContent>
                              </wps:txbx>
                              <wps:bodyPr upright="1"/>
                            </wps:wsp>
                            <wps:wsp>
                              <wps:cNvPr id="87" name="曲线连接符 87"/>
                              <wps:cNvCnPr/>
                              <wps:spPr>
                                <a:xfrm rot="16200000">
                                  <a:off x="1909445" y="5566410"/>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88" name="矩形 88"/>
                              <wps:cNvSpPr/>
                              <wps:spPr>
                                <a:xfrm>
                                  <a:off x="1817370" y="5337175"/>
                                  <a:ext cx="752475" cy="257175"/>
                                </a:xfrm>
                                <a:prstGeom prst="rect">
                                  <a:avLst/>
                                </a:prstGeom>
                                <a:noFill/>
                                <a:ln>
                                  <a:noFill/>
                                </a:ln>
                              </wps:spPr>
                              <wps:txbx>
                                <w:txbxContent>
                                  <w:p>
                                    <w:pPr>
                                      <w:rPr>
                                        <w:rFonts w:hint="eastAsia" w:eastAsiaTheme="minorEastAsia"/>
                                        <w:lang w:eastAsia="zh-CN"/>
                                      </w:rPr>
                                    </w:pPr>
                                    <w:r>
                                      <w:rPr>
                                        <w:rFonts w:hint="eastAsia"/>
                                      </w:rPr>
                                      <w:t>损耗</w:t>
                                    </w:r>
                                    <w:r>
                                      <w:rPr>
                                        <w:rFonts w:hint="eastAsia"/>
                                        <w:lang w:val="en-US" w:eastAsia="zh-CN"/>
                                      </w:rPr>
                                      <w:t>5</w:t>
                                    </w:r>
                                  </w:p>
                                </w:txbxContent>
                              </wps:txbx>
                              <wps:bodyPr lIns="91439" tIns="45719" rIns="91439" bIns="45719" upright="1"/>
                            </wps:wsp>
                            <wps:wsp>
                              <wps:cNvPr id="89" name="矩形 89"/>
                              <wps:cNvSpPr/>
                              <wps:spPr>
                                <a:xfrm>
                                  <a:off x="1029970" y="5659120"/>
                                  <a:ext cx="552450" cy="257175"/>
                                </a:xfrm>
                                <a:prstGeom prst="rect">
                                  <a:avLst/>
                                </a:prstGeom>
                                <a:noFill/>
                                <a:ln>
                                  <a:noFill/>
                                </a:ln>
                              </wps:spPr>
                              <wps:txbx>
                                <w:txbxContent>
                                  <w:p>
                                    <w:pPr>
                                      <w:rPr>
                                        <w:rFonts w:hint="default" w:eastAsiaTheme="minorEastAsia"/>
                                        <w:lang w:val="en-US" w:eastAsia="zh-CN"/>
                                      </w:rPr>
                                    </w:pPr>
                                    <w:r>
                                      <w:rPr>
                                        <w:rFonts w:hint="eastAsia"/>
                                        <w:lang w:val="en-US" w:eastAsia="zh-CN"/>
                                      </w:rPr>
                                      <w:t>50</w:t>
                                    </w:r>
                                  </w:p>
                                </w:txbxContent>
                              </wps:txbx>
                              <wps:bodyPr lIns="91439" tIns="45719" rIns="91439" bIns="45719" upright="1"/>
                            </wps:wsp>
                            <wps:wsp>
                              <wps:cNvPr id="90" name="直接连接符 90"/>
                              <wps:cNvCnPr/>
                              <wps:spPr>
                                <a:xfrm>
                                  <a:off x="2910205" y="3127375"/>
                                  <a:ext cx="851535" cy="635"/>
                                </a:xfrm>
                                <a:prstGeom prst="line">
                                  <a:avLst/>
                                </a:prstGeom>
                                <a:ln w="12700" cap="flat" cmpd="sng">
                                  <a:solidFill>
                                    <a:srgbClr val="000000"/>
                                  </a:solidFill>
                                  <a:prstDash val="solid"/>
                                  <a:headEnd type="none" w="med" len="med"/>
                                  <a:tailEnd type="triangle" w="med" len="med"/>
                                </a:ln>
                              </wps:spPr>
                              <wps:bodyPr upright="1"/>
                            </wps:wsp>
                            <wps:wsp>
                              <wps:cNvPr id="91" name="矩形 91"/>
                              <wps:cNvSpPr/>
                              <wps:spPr>
                                <a:xfrm>
                                  <a:off x="3032760" y="2870200"/>
                                  <a:ext cx="650875" cy="257175"/>
                                </a:xfrm>
                                <a:prstGeom prst="rect">
                                  <a:avLst/>
                                </a:prstGeom>
                                <a:noFill/>
                                <a:ln>
                                  <a:noFill/>
                                </a:ln>
                              </wps:spPr>
                              <wps:txbx>
                                <w:txbxContent>
                                  <w:p>
                                    <w:pPr>
                                      <w:rPr>
                                        <w:rFonts w:hint="default" w:eastAsiaTheme="minorEastAsia"/>
                                        <w:lang w:val="en-US" w:eastAsia="zh-CN"/>
                                      </w:rPr>
                                    </w:pPr>
                                    <w:r>
                                      <w:rPr>
                                        <w:rFonts w:hint="eastAsia"/>
                                        <w:lang w:val="en-US" w:eastAsia="zh-CN"/>
                                      </w:rPr>
                                      <w:t>270</w:t>
                                    </w:r>
                                  </w:p>
                                </w:txbxContent>
                              </wps:txbx>
                              <wps:bodyPr lIns="91439" tIns="45719" rIns="91439" bIns="45719" upright="1"/>
                            </wps:wsp>
                            <wps:wsp>
                              <wps:cNvPr id="92" name="直接连接符 92"/>
                              <wps:cNvCnPr/>
                              <wps:spPr>
                                <a:xfrm>
                                  <a:off x="2788920" y="5899150"/>
                                  <a:ext cx="972820" cy="17145"/>
                                </a:xfrm>
                                <a:prstGeom prst="line">
                                  <a:avLst/>
                                </a:prstGeom>
                                <a:ln w="12700" cap="flat" cmpd="sng">
                                  <a:solidFill>
                                    <a:srgbClr val="000000"/>
                                  </a:solidFill>
                                  <a:prstDash val="solid"/>
                                  <a:headEnd type="none" w="med" len="med"/>
                                  <a:tailEnd type="triangle" w="med" len="med"/>
                                </a:ln>
                              </wps:spPr>
                              <wps:bodyPr upright="1"/>
                            </wps:wsp>
                            <wps:wsp>
                              <wps:cNvPr id="93" name="矩形 93"/>
                              <wps:cNvSpPr/>
                              <wps:spPr>
                                <a:xfrm>
                                  <a:off x="2926715" y="5661025"/>
                                  <a:ext cx="619125" cy="257175"/>
                                </a:xfrm>
                                <a:prstGeom prst="rect">
                                  <a:avLst/>
                                </a:prstGeom>
                                <a:noFill/>
                                <a:ln>
                                  <a:noFill/>
                                </a:ln>
                              </wps:spPr>
                              <wps:txbx>
                                <w:txbxContent>
                                  <w:p>
                                    <w:pPr>
                                      <w:rPr>
                                        <w:rFonts w:hint="default" w:eastAsiaTheme="minorEastAsia"/>
                                        <w:lang w:val="en-US" w:eastAsia="zh-CN"/>
                                      </w:rPr>
                                    </w:pPr>
                                    <w:r>
                                      <w:rPr>
                                        <w:rFonts w:hint="eastAsia"/>
                                        <w:lang w:val="en-US" w:eastAsia="zh-CN"/>
                                      </w:rPr>
                                      <w:t>45</w:t>
                                    </w:r>
                                  </w:p>
                                </w:txbxContent>
                              </wps:txbx>
                              <wps:bodyPr lIns="91439" tIns="45719" rIns="91439" bIns="45719" upright="1"/>
                            </wps:wsp>
                            <wps:wsp>
                              <wps:cNvPr id="94" name="直接连接符 94"/>
                              <wps:cNvCnPr/>
                              <wps:spPr>
                                <a:xfrm>
                                  <a:off x="915670" y="6634480"/>
                                  <a:ext cx="666750" cy="1905"/>
                                </a:xfrm>
                                <a:prstGeom prst="line">
                                  <a:avLst/>
                                </a:prstGeom>
                                <a:ln w="12700" cap="flat" cmpd="sng">
                                  <a:solidFill>
                                    <a:srgbClr val="000000"/>
                                  </a:solidFill>
                                  <a:prstDash val="solid"/>
                                  <a:headEnd type="none" w="med" len="med"/>
                                  <a:tailEnd type="triangle" w="med" len="med"/>
                                </a:ln>
                              </wps:spPr>
                              <wps:bodyPr upright="1"/>
                            </wps:wsp>
                            <wps:wsp>
                              <wps:cNvPr id="95" name="矩形 95"/>
                              <wps:cNvSpPr/>
                              <wps:spPr>
                                <a:xfrm>
                                  <a:off x="1567815" y="6497955"/>
                                  <a:ext cx="930275" cy="3003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检验室用水</w:t>
                                    </w:r>
                                  </w:p>
                                </w:txbxContent>
                              </wps:txbx>
                              <wps:bodyPr upright="1"/>
                            </wps:wsp>
                            <wps:wsp>
                              <wps:cNvPr id="96" name="直接连接符 96"/>
                              <wps:cNvCnPr/>
                              <wps:spPr>
                                <a:xfrm>
                                  <a:off x="2498090" y="6636385"/>
                                  <a:ext cx="1263650" cy="635"/>
                                </a:xfrm>
                                <a:prstGeom prst="line">
                                  <a:avLst/>
                                </a:prstGeom>
                                <a:ln w="12700" cap="flat" cmpd="sng">
                                  <a:solidFill>
                                    <a:srgbClr val="000000"/>
                                  </a:solidFill>
                                  <a:prstDash val="solid"/>
                                  <a:headEnd type="none" w="med" len="med"/>
                                  <a:tailEnd type="triangle" w="med" len="med"/>
                                </a:ln>
                              </wps:spPr>
                              <wps:bodyPr upright="1"/>
                            </wps:wsp>
                            <wps:wsp>
                              <wps:cNvPr id="97" name="矩形 97"/>
                              <wps:cNvSpPr/>
                              <wps:spPr>
                                <a:xfrm>
                                  <a:off x="2891790" y="6413500"/>
                                  <a:ext cx="619125" cy="257175"/>
                                </a:xfrm>
                                <a:prstGeom prst="rect">
                                  <a:avLst/>
                                </a:prstGeom>
                                <a:noFill/>
                                <a:ln>
                                  <a:noFill/>
                                </a:ln>
                              </wps:spPr>
                              <wps:txbx>
                                <w:txbxContent>
                                  <w:p>
                                    <w:pPr>
                                      <w:rPr>
                                        <w:rFonts w:hint="default" w:eastAsiaTheme="minorEastAsia"/>
                                        <w:lang w:val="en-US" w:eastAsia="zh-CN"/>
                                      </w:rPr>
                                    </w:pPr>
                                    <w:r>
                                      <w:rPr>
                                        <w:rFonts w:hint="eastAsia"/>
                                        <w:lang w:val="en-US" w:eastAsia="zh-CN"/>
                                      </w:rPr>
                                      <w:t>45</w:t>
                                    </w:r>
                                  </w:p>
                                </w:txbxContent>
                              </wps:txbx>
                              <wps:bodyPr lIns="91439" tIns="45719" rIns="91439" bIns="45719" upright="1"/>
                            </wps:wsp>
                            <wps:wsp>
                              <wps:cNvPr id="98" name="矩形 98"/>
                              <wps:cNvSpPr/>
                              <wps:spPr>
                                <a:xfrm>
                                  <a:off x="1045210" y="6379210"/>
                                  <a:ext cx="647700" cy="257175"/>
                                </a:xfrm>
                                <a:prstGeom prst="rect">
                                  <a:avLst/>
                                </a:prstGeom>
                                <a:noFill/>
                                <a:ln>
                                  <a:noFill/>
                                </a:ln>
                              </wps:spPr>
                              <wps:txbx>
                                <w:txbxContent>
                                  <w:p>
                                    <w:pPr>
                                      <w:rPr>
                                        <w:rFonts w:hint="default" w:eastAsiaTheme="minorEastAsia"/>
                                        <w:lang w:val="en-US" w:eastAsia="zh-CN"/>
                                      </w:rPr>
                                    </w:pPr>
                                    <w:r>
                                      <w:rPr>
                                        <w:rFonts w:hint="eastAsia"/>
                                        <w:lang w:val="en-US" w:eastAsia="zh-CN"/>
                                      </w:rPr>
                                      <w:t>50</w:t>
                                    </w:r>
                                  </w:p>
                                </w:txbxContent>
                              </wps:txbx>
                              <wps:bodyPr lIns="91439" tIns="45719" rIns="91439" bIns="45719" upright="1"/>
                            </wps:wsp>
                            <wps:wsp>
                              <wps:cNvPr id="99" name="曲线连接符 99"/>
                              <wps:cNvCnPr/>
                              <wps:spPr>
                                <a:xfrm rot="16200000">
                                  <a:off x="1974215" y="6308090"/>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100" name="矩形 100"/>
                              <wps:cNvSpPr/>
                              <wps:spPr>
                                <a:xfrm>
                                  <a:off x="1899285" y="6056630"/>
                                  <a:ext cx="932815" cy="257175"/>
                                </a:xfrm>
                                <a:prstGeom prst="rect">
                                  <a:avLst/>
                                </a:prstGeom>
                                <a:noFill/>
                                <a:ln>
                                  <a:noFill/>
                                </a:ln>
                              </wps:spPr>
                              <wps:txbx>
                                <w:txbxContent>
                                  <w:p>
                                    <w:pPr>
                                      <w:rPr>
                                        <w:rFonts w:hint="eastAsia" w:eastAsiaTheme="minorEastAsia"/>
                                        <w:lang w:eastAsia="zh-CN"/>
                                      </w:rPr>
                                    </w:pPr>
                                    <w:r>
                                      <w:rPr>
                                        <w:rFonts w:hint="eastAsia"/>
                                      </w:rPr>
                                      <w:t>损耗</w:t>
                                    </w:r>
                                    <w:r>
                                      <w:rPr>
                                        <w:rFonts w:hint="eastAsia"/>
                                        <w:lang w:val="en-US" w:eastAsia="zh-CN"/>
                                      </w:rPr>
                                      <w:t>5</w:t>
                                    </w:r>
                                  </w:p>
                                </w:txbxContent>
                              </wps:txbx>
                              <wps:bodyPr lIns="91439" tIns="45719" rIns="91439" bIns="45719" upright="1"/>
                            </wps:wsp>
                            <wps:wsp>
                              <wps:cNvPr id="101" name="直接连接符 101"/>
                              <wps:cNvCnPr/>
                              <wps:spPr>
                                <a:xfrm>
                                  <a:off x="925830" y="7496810"/>
                                  <a:ext cx="666750" cy="1905"/>
                                </a:xfrm>
                                <a:prstGeom prst="line">
                                  <a:avLst/>
                                </a:prstGeom>
                                <a:ln w="12700" cap="flat" cmpd="sng">
                                  <a:solidFill>
                                    <a:srgbClr val="000000"/>
                                  </a:solidFill>
                                  <a:prstDash val="solid"/>
                                  <a:headEnd type="none" w="med" len="med"/>
                                  <a:tailEnd type="triangle" w="med" len="med"/>
                                </a:ln>
                              </wps:spPr>
                              <wps:bodyPr upright="1"/>
                            </wps:wsp>
                            <wps:wsp>
                              <wps:cNvPr id="102" name="矩形 102"/>
                              <wps:cNvSpPr/>
                              <wps:spPr>
                                <a:xfrm>
                                  <a:off x="1077595" y="7215505"/>
                                  <a:ext cx="647700" cy="257175"/>
                                </a:xfrm>
                                <a:prstGeom prst="rect">
                                  <a:avLst/>
                                </a:prstGeom>
                                <a:noFill/>
                                <a:ln>
                                  <a:noFill/>
                                </a:ln>
                              </wps:spPr>
                              <wps:txbx>
                                <w:txbxContent>
                                  <w:p>
                                    <w:pPr>
                                      <w:rPr>
                                        <w:rFonts w:hint="default" w:eastAsiaTheme="minorEastAsia"/>
                                        <w:lang w:val="en-US" w:eastAsia="zh-CN"/>
                                      </w:rPr>
                                    </w:pPr>
                                    <w:r>
                                      <w:rPr>
                                        <w:rFonts w:hint="eastAsia"/>
                                        <w:lang w:val="en-US" w:eastAsia="zh-CN"/>
                                      </w:rPr>
                                      <w:t>50</w:t>
                                    </w:r>
                                  </w:p>
                                </w:txbxContent>
                              </wps:txbx>
                              <wps:bodyPr lIns="91439" tIns="45719" rIns="91439" bIns="45719" upright="1"/>
                            </wps:wsp>
                            <wps:wsp>
                              <wps:cNvPr id="103" name="矩形 103"/>
                              <wps:cNvSpPr/>
                              <wps:spPr>
                                <a:xfrm>
                                  <a:off x="1592580" y="7334885"/>
                                  <a:ext cx="930275" cy="3003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绿化用水</w:t>
                                    </w:r>
                                  </w:p>
                                </w:txbxContent>
                              </wps:txbx>
                              <wps:bodyPr upright="1"/>
                            </wps:wsp>
                            <wps:wsp>
                              <wps:cNvPr id="104" name="曲线连接符 104"/>
                              <wps:cNvCnPr/>
                              <wps:spPr>
                                <a:xfrm rot="16200000">
                                  <a:off x="2032635" y="7145020"/>
                                  <a:ext cx="209550" cy="170180"/>
                                </a:xfrm>
                                <a:prstGeom prst="curvedConnector3">
                                  <a:avLst>
                                    <a:gd name="adj1" fmla="val 49847"/>
                                  </a:avLst>
                                </a:prstGeom>
                                <a:ln w="12700" cap="flat" cmpd="sng">
                                  <a:solidFill>
                                    <a:srgbClr val="000000"/>
                                  </a:solidFill>
                                  <a:prstDash val="solid"/>
                                  <a:headEnd type="none" w="med" len="med"/>
                                  <a:tailEnd type="triangle" w="med" len="med"/>
                                </a:ln>
                              </wps:spPr>
                              <wps:bodyPr/>
                            </wps:wsp>
                            <wps:wsp>
                              <wps:cNvPr id="105" name="矩形 105"/>
                              <wps:cNvSpPr/>
                              <wps:spPr>
                                <a:xfrm>
                                  <a:off x="1776730" y="6868160"/>
                                  <a:ext cx="932815" cy="257175"/>
                                </a:xfrm>
                                <a:prstGeom prst="rect">
                                  <a:avLst/>
                                </a:prstGeom>
                                <a:noFill/>
                                <a:ln>
                                  <a:noFill/>
                                </a:ln>
                              </wps:spPr>
                              <wps:txbx>
                                <w:txbxContent>
                                  <w:p>
                                    <w:pPr>
                                      <w:rPr>
                                        <w:rFonts w:hint="default" w:eastAsiaTheme="minorEastAsia"/>
                                        <w:lang w:val="en-US" w:eastAsia="zh-CN"/>
                                      </w:rPr>
                                    </w:pPr>
                                    <w:r>
                                      <w:rPr>
                                        <w:rFonts w:hint="eastAsia"/>
                                      </w:rPr>
                                      <w:t>损耗</w:t>
                                    </w:r>
                                    <w:r>
                                      <w:rPr>
                                        <w:rFonts w:hint="eastAsia"/>
                                        <w:lang w:val="en-US" w:eastAsia="zh-CN"/>
                                      </w:rPr>
                                      <w:t>50</w:t>
                                    </w:r>
                                  </w:p>
                                </w:txbxContent>
                              </wps:txbx>
                              <wps:bodyPr lIns="91439" tIns="45719" rIns="91439" bIns="45719" upright="1"/>
                            </wps:wsp>
                            <wps:wsp>
                              <wps:cNvPr id="106" name="直接箭头连接符 106"/>
                              <wps:cNvCnPr/>
                              <wps:spPr>
                                <a:xfrm>
                                  <a:off x="3761740" y="2120265"/>
                                  <a:ext cx="635" cy="4498340"/>
                                </a:xfrm>
                                <a:prstGeom prst="straightConnector1">
                                  <a:avLst/>
                                </a:prstGeom>
                                <a:ln w="9525" cap="flat" cmpd="sng">
                                  <a:solidFill>
                                    <a:srgbClr val="000000"/>
                                  </a:solidFill>
                                  <a:prstDash val="solid"/>
                                  <a:headEnd type="none" w="med" len="med"/>
                                  <a:tailEnd type="none" w="med" len="med"/>
                                </a:ln>
                              </wps:spPr>
                              <wps:bodyPr/>
                            </wps:wsp>
                            <wps:wsp>
                              <wps:cNvPr id="107" name="直接箭头连接符 107"/>
                              <wps:cNvCnPr/>
                              <wps:spPr>
                                <a:xfrm flipV="1">
                                  <a:off x="4674235" y="2270125"/>
                                  <a:ext cx="635" cy="1916430"/>
                                </a:xfrm>
                                <a:prstGeom prst="straightConnector1">
                                  <a:avLst/>
                                </a:prstGeom>
                                <a:ln w="12700" cap="flat" cmpd="sng">
                                  <a:solidFill>
                                    <a:srgbClr val="000000"/>
                                  </a:solidFill>
                                  <a:prstDash val="solid"/>
                                  <a:headEnd type="none" w="med" len="med"/>
                                  <a:tailEnd type="triangle" w="med" len="med"/>
                                </a:ln>
                              </wps:spPr>
                              <wps:bodyPr/>
                            </wps:wsp>
                            <wps:wsp>
                              <wps:cNvPr id="108" name="矩形 108"/>
                              <wps:cNvSpPr/>
                              <wps:spPr>
                                <a:xfrm>
                                  <a:off x="3825875" y="4134485"/>
                                  <a:ext cx="654050" cy="257175"/>
                                </a:xfrm>
                                <a:prstGeom prst="rect">
                                  <a:avLst/>
                                </a:prstGeom>
                                <a:noFill/>
                                <a:ln>
                                  <a:noFill/>
                                </a:ln>
                              </wps:spPr>
                              <wps:txbx>
                                <w:txbxContent>
                                  <w:p>
                                    <w:pPr>
                                      <w:rPr>
                                        <w:rFonts w:hint="default"/>
                                        <w:lang w:val="en-US"/>
                                      </w:rPr>
                                    </w:pPr>
                                    <w:r>
                                      <w:rPr>
                                        <w:rFonts w:hint="eastAsia"/>
                                        <w:lang w:val="en-US" w:eastAsia="zh-CN"/>
                                      </w:rPr>
                                      <w:t>2385</w:t>
                                    </w:r>
                                  </w:p>
                                </w:txbxContent>
                              </wps:txbx>
                              <wps:bodyPr lIns="91439" tIns="45719" rIns="91439" bIns="45719" upright="1"/>
                            </wps:wsp>
                            <wps:wsp>
                              <wps:cNvPr id="109" name="直接箭头连接符 109"/>
                              <wps:cNvCnPr/>
                              <wps:spPr>
                                <a:xfrm flipV="1">
                                  <a:off x="3282315" y="668020"/>
                                  <a:ext cx="1279525" cy="635"/>
                                </a:xfrm>
                                <a:prstGeom prst="straightConnector1">
                                  <a:avLst/>
                                </a:prstGeom>
                                <a:ln w="9525" cap="flat" cmpd="sng">
                                  <a:solidFill>
                                    <a:srgbClr val="000000"/>
                                  </a:solidFill>
                                  <a:prstDash val="solid"/>
                                  <a:headEnd type="none" w="med" len="med"/>
                                  <a:tailEnd type="none" w="med" len="med"/>
                                </a:ln>
                              </wps:spPr>
                              <wps:bodyPr/>
                            </wps:wsp>
                            <wps:wsp>
                              <wps:cNvPr id="110" name="矩形 110"/>
                              <wps:cNvSpPr/>
                              <wps:spPr>
                                <a:xfrm>
                                  <a:off x="2663190" y="539750"/>
                                  <a:ext cx="619125" cy="29400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化粪池</w:t>
                                    </w:r>
                                  </w:p>
                                </w:txbxContent>
                              </wps:txbx>
                              <wps:bodyPr upright="1"/>
                            </wps:wsp>
                            <wps:wsp>
                              <wps:cNvPr id="111" name="矩形 111"/>
                              <wps:cNvSpPr/>
                              <wps:spPr>
                                <a:xfrm>
                                  <a:off x="4175125" y="1699260"/>
                                  <a:ext cx="806450" cy="666750"/>
                                </a:xfrm>
                                <a:prstGeom prst="rect">
                                  <a:avLst/>
                                </a:prstGeom>
                                <a:noFill/>
                                <a:ln>
                                  <a:noFill/>
                                </a:ln>
                              </wps:spPr>
                              <wps:txbx>
                                <w:txbxContent>
                                  <w:p>
                                    <w:pPr>
                                      <w:jc w:val="center"/>
                                      <w:rPr>
                                        <w:rFonts w:hint="eastAsia"/>
                                        <w:szCs w:val="21"/>
                                      </w:rPr>
                                    </w:pPr>
                                    <w:r>
                                      <w:rPr>
                                        <w:rFonts w:hint="eastAsia"/>
                                        <w:szCs w:val="21"/>
                                      </w:rPr>
                                      <w:t>宁国市</w:t>
                                    </w:r>
                                    <w:r>
                                      <w:rPr>
                                        <w:rFonts w:hint="eastAsia"/>
                                        <w:szCs w:val="21"/>
                                        <w:lang w:eastAsia="zh-CN"/>
                                      </w:rPr>
                                      <w:t>城镇</w:t>
                                    </w:r>
                                    <w:r>
                                      <w:rPr>
                                        <w:rFonts w:hint="eastAsia"/>
                                        <w:szCs w:val="21"/>
                                      </w:rPr>
                                      <w:t>污水处理厂</w:t>
                                    </w:r>
                                  </w:p>
                                </w:txbxContent>
                              </wps:txbx>
                              <wps:bodyPr lIns="91439" tIns="45719" rIns="91439" bIns="45719" upright="1"/>
                            </wps:wsp>
                          </wpc:wpc>
                        </a:graphicData>
                      </a:graphic>
                    </wp:inline>
                  </w:drawing>
                </mc:Choice>
                <mc:Fallback>
                  <w:pict>
                    <v:group id="_x0000_s1026" o:spid="_x0000_s1026" o:spt="203" style="height:599.4pt;width:420.05pt;" coordsize="5334635,7612380" editas="canvas" o:gfxdata="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">
                      <o:lock v:ext="edit" aspectratio="f"/>
                      <v:shape id="_x0000_s1026" o:spid="_x0000_s1026" style="position:absolute;left:0;top:0;height:7612380;width:5334635;" filled="f" stroked="f" coordsize="21600,21600" o:gfxdata="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">
                        <v:fill on="f" focussize="0,0"/>
                        <v:stroke on="f"/>
                        <v:imagedata o:title=""/>
                        <o:lock v:ext="edit" aspectratio="t"/>
                      </v:shape>
                      <v:rect id="_x0000_s1026" o:spid="_x0000_s1026" o:spt="1" style="position:absolute;left:200025;top:2937510;height:447675;width:69723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9u0/j1gAAAAYBAAAPAAAAAAAAAAEAIAAAACIAAABkcnMvZG93bnJldi54&#10;bWxQSwECFAAUAAAACACHTuJAld7yMcMBAAB/AwAADgAAAAAAAAABACAAAAAl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新鲜水</w:t>
                              </w:r>
                            </w:p>
                            <w:p>
                              <w:pPr>
                                <w:jc w:val="center"/>
                                <w:rPr>
                                  <w:rFonts w:hint="default" w:eastAsiaTheme="minorEastAsia"/>
                                  <w:lang w:val="en-US" w:eastAsia="zh-CN"/>
                                </w:rPr>
                              </w:pPr>
                              <w:r>
                                <w:rPr>
                                  <w:rFonts w:hint="eastAsia"/>
                                  <w:lang w:val="en-US" w:eastAsia="zh-CN"/>
                                </w:rPr>
                                <w:t>3000</w:t>
                              </w:r>
                            </w:p>
                          </w:txbxContent>
                        </v:textbox>
                      </v:rect>
                      <v:line id="_x0000_s1026" o:spid="_x0000_s1026" o:spt="20" style="position:absolute;left:915670;top:648970;height:635;width:400685;"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zh11tUAAAAGAQAADwAAAAAAAAABACAAAAAiAAAAZHJz&#10;L2Rvd25yZXYueG1sUEsBAhQAFAAAAAgAh07iQKvbHTgHAgAA9AMAAA4AAAAAAAAAAQAgAAAAJAEA&#10;AGRycy9lMm9Eb2MueG1sUEsFBgAAAAAGAAYAWQEAAJ0FAAAAAA==&#10;">
                        <v:fill on="f" focussize="0,0"/>
                        <v:stroke weight="1pt" color="#000000" joinstyle="round" endarrow="block"/>
                        <v:imagedata o:title=""/>
                        <o:lock v:ext="edit" aspectratio="f"/>
                      </v:line>
                      <v:rect id="_x0000_s1026" o:spid="_x0000_s1026" o:spt="1" style="position:absolute;left:1316355;top:508000;height:300355;width:79438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hq31rWAAAABgEAAA8AAAAAAAAAAQAgAAAAIgAAAGRy&#10;cy9kb3ducmV2LnhtbFBLAQIUABQAAAAIAIdO4kB4A66+BwIAAA0EAAAOAAAAAAAAAAEAIAAAACUB&#10;AABkcnMvZTJvRG9jLnhtbFBLBQYAAAAABgAGAFkBAACeBQAAAAA=&#10;">
                        <v:fill on="f" focussize="0,0"/>
                        <v:stroke weight="1pt" color="#000000" joinstyle="miter"/>
                        <v:imagedata o:title=""/>
                        <o:lock v:ext="edit" aspectratio="f"/>
                        <v:textbox>
                          <w:txbxContent>
                            <w:p>
                              <w:pPr>
                                <w:jc w:val="center"/>
                                <w:rPr>
                                  <w:rFonts w:hint="eastAsia"/>
                                </w:rPr>
                              </w:pPr>
                              <w:r>
                                <w:rPr>
                                  <w:rFonts w:hint="eastAsia"/>
                                </w:rPr>
                                <w:t>生活用水</w:t>
                              </w:r>
                            </w:p>
                          </w:txbxContent>
                        </v:textbox>
                      </v:rect>
                      <v:shape id="_x0000_s1026" o:spid="_x0000_s1026" o:spt="38" type="#_x0000_t38" style="position:absolute;left:1709420;top:318135;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L76xi1wAAAAYBAAAPAAAAAAAAAAEAIAAAACIAAABkcnMvZG93bnJldi54bWxQ&#10;SwECFAAUAAAACACHTuJAc28/ijECAAA2BAAADgAAAAAAAAABACAAAAAmAQAAZHJzL2Uyb0RvYy54&#10;bWxQSwUGAAAAAAYABgBZAQAAyQUAAAAA&#10;" adj="10767">
                        <v:fill on="f" focussize="0,0"/>
                        <v:stroke weight="1pt" color="#000000" joinstyle="round" endarrow="block"/>
                        <v:imagedata o:title=""/>
                        <o:lock v:ext="edit" aspectratio="f"/>
                      </v:shape>
                      <v:rect id="_x0000_s1026" o:spid="_x0000_s1026" o:spt="1" style="position:absolute;left:1986915;top:1530985;height:257175;width:106235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BYStUtxQEAAIM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rPr>
                                <w:t>损耗</w:t>
                              </w:r>
                              <w:r>
                                <w:rPr>
                                  <w:rFonts w:hint="eastAsia"/>
                                  <w:lang w:val="en-US" w:eastAsia="zh-CN"/>
                                </w:rPr>
                                <w:t>200</w:t>
                              </w:r>
                            </w:p>
                          </w:txbxContent>
                        </v:textbox>
                      </v:rect>
                      <v:rect id="_x0000_s1026" o:spid="_x0000_s1026" o:spt="1" style="position:absolute;left:2182495;top:401320;height:257175;width:60579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C4/lZZxQEAAIE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160</w:t>
                              </w:r>
                            </w:p>
                          </w:txbxContent>
                        </v:textbox>
                      </v:rect>
                      <v:line id="_x0000_s1026" o:spid="_x0000_s1026" o:spt="20" style="position:absolute;left:2101215;top:668020;flip:y;height:635;width:548640;" filled="f" stroked="t" coordsize="21600,21600" o:gfxdata="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x0Fa1gAAAAYBAAAPAAAAAAAAAAEA&#10;IAAAACIAAABkcnMvZG93bnJldi54bWxQSwECFAAUAAAACACHTuJArbIjvRECAAABBAAADgAAAAAA&#10;AAABACAAAAAlAQAAZHJzL2Uyb0RvYy54bWxQSwUGAAAAAAYABgBZAQAAqAUAAAAA&#10;">
                        <v:fill on="f" focussize="0,0"/>
                        <v:stroke weight="1pt" color="#000000" joinstyle="round" endarrow="block"/>
                        <v:imagedata o:title=""/>
                        <o:lock v:ext="edit" aspectratio="f"/>
                      </v:line>
                      <v:rect id="_x0000_s1026" o:spid="_x0000_s1026" o:spt="1" style="position:absolute;left:3602990;top:377825;height:257175;width:66738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B4eibaxQEAAIE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240</w:t>
                              </w:r>
                            </w:p>
                          </w:txbxContent>
                        </v:textbox>
                      </v:rect>
                      <v:line id="_x0000_s1026" o:spid="_x0000_s1026" o:spt="20" style="position:absolute;left:4571365;top:668020;flip:x;height:1039495;width:635;" filled="f" stroked="t" coordsize="21600,21600" o:gfxdata="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sdBWtYAAAAGAQAADwAAAAAA&#10;AAABACAAAAAiAAAAZHJzL2Rvd25yZXYueG1sUEsBAhQAFAAAAAgAh07iQF6pVpYVAgAAAgQAAA4A&#10;AAAAAAAAAQAgAAAAJQEAAGRycy9lMm9Eb2MueG1sUEsFBgAAAAAGAAYAWQEAAKwFAAAAAA==&#10;">
                        <v:fill on="f" focussize="0,0"/>
                        <v:stroke weight="1pt" color="#000000" joinstyle="round" endarrow="block"/>
                        <v:imagedata o:title=""/>
                        <o:lock v:ext="edit" aspectratio="f"/>
                      </v:line>
                      <v:line id="_x0000_s1026" o:spid="_x0000_s1026" o:spt="20" style="position:absolute;left:925830;top:1381125;height:1905;width:451485;"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zh11tUAAAAGAQAADwAAAAAAAAABACAAAAAi&#10;AAAAZHJzL2Rvd25yZXYueG1sUEsBAhQAFAAAAAgAh07iQDQfUyUNAgAA+AMAAA4AAAAAAAAAAQAg&#10;AAAAJAEAAGRycy9lMm9Eb2MueG1sUEsFBgAAAAAGAAYAWQEAAKMFAAAAAA==&#10;">
                        <v:fill on="f" focussize="0,0"/>
                        <v:stroke weight="1pt" color="#000000" joinstyle="round" endarrow="block"/>
                        <v:imagedata o:title=""/>
                        <o:lock v:ext="edit" aspectratio="f"/>
                      </v:line>
                      <v:rect id="_x0000_s1026" o:spid="_x0000_s1026" o:spt="1" style="position:absolute;left:1524000;top:1969770;height:300355;width:171894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hq31rWAAAABgEAAA8AAAAAAAAAAQAgAAAAIgAA&#10;AGRycy9kb3ducmV2LnhtbFBLAQIUABQAAAAIAIdO4kChKf8UCgIAAA8EAAAOAAAAAAAAAAEAIAAA&#10;ACUBAABkcnMvZTJvRG9jLnhtbFBLBQYAAAAABgAGAFkBAAChBQAAAAA=&#10;">
                        <v:fill on="f" focussize="0,0"/>
                        <v:stroke weight="1pt" color="#000000" joinstyle="miter"/>
                        <v:imagedata o:title=""/>
                        <o:lock v:ext="edit" aspectratio="f"/>
                        <v:textbox>
                          <w:txbxContent>
                            <w:p>
                              <w:pPr>
                                <w:rPr>
                                  <w:rFonts w:hint="eastAsia"/>
                                  <w:szCs w:val="21"/>
                                </w:rPr>
                              </w:pPr>
                              <w:r>
                                <w:rPr>
                                  <w:rFonts w:hint="eastAsia"/>
                                  <w:szCs w:val="21"/>
                                </w:rPr>
                                <w:t>原料</w:t>
                              </w:r>
                              <w:r>
                                <w:rPr>
                                  <w:szCs w:val="21"/>
                                </w:rPr>
                                <w:t>解冻</w:t>
                              </w:r>
                              <w:r>
                                <w:rPr>
                                  <w:rFonts w:hint="eastAsia"/>
                                  <w:szCs w:val="21"/>
                                </w:rPr>
                                <w:t>及</w:t>
                              </w:r>
                              <w:r>
                                <w:rPr>
                                  <w:szCs w:val="21"/>
                                </w:rPr>
                                <w:t>清洗浸泡</w:t>
                              </w:r>
                              <w:r>
                                <w:rPr>
                                  <w:rFonts w:hint="eastAsia"/>
                                </w:rPr>
                                <w:t>用</w:t>
                              </w:r>
                              <w:r>
                                <w:rPr>
                                  <w:szCs w:val="21"/>
                                </w:rPr>
                                <w:t>水</w:t>
                              </w:r>
                            </w:p>
                          </w:txbxContent>
                        </v:textbox>
                      </v:rect>
                      <v:shape id="_x0000_s1026" o:spid="_x0000_s1026" o:spt="38" type="#_x0000_t38" style="position:absolute;left:1757045;top:1013460;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L76xi1wAAAAYBAAAPAAAAAAAAAAEAIAAAACIAAABkcnMvZG93bnJldi54bWxQ&#10;SwECFAAUAAAACACHTuJAZEE7bDECAAA3BAAADgAAAAAAAAABACAAAAAmAQAAZHJzL2Uyb0RvYy54&#10;bWxQSwUGAAAAAAYABgBZAQAAyQUAAAAA&#10;" adj="10767">
                        <v:fill on="f" focussize="0,0"/>
                        <v:stroke weight="1pt" color="#000000" joinstyle="round" endarrow="block"/>
                        <v:imagedata o:title=""/>
                        <o:lock v:ext="edit" aspectratio="f"/>
                      </v:shape>
                      <v:line id="_x0000_s1026" o:spid="_x0000_s1026" o:spt="20" style="position:absolute;left:2164080;top:1351915;height:635;width:49911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zh11tUAAAAGAQAADwAAAAAAAAABACAAAAAi&#10;AAAAZHJzL2Rvd25yZXYueG1sUEsBAhQAFAAAAAgAh07iQM9rBowNAgAA+AMAAA4AAAAAAAAAAQAg&#10;AAAAJAEAAGRycy9lMm9Eb2MueG1sUEsFBgAAAAAGAAYAWQEAAKMFAAAAAA==&#10;">
                        <v:fill on="f" focussize="0,0"/>
                        <v:stroke weight="1pt" color="#000000" joinstyle="round" endarrow="block"/>
                        <v:imagedata o:title=""/>
                        <o:lock v:ext="edit" aspectratio="f"/>
                      </v:line>
                      <v:shape id="_x0000_s1026" o:spid="_x0000_s1026" o:spt="32" type="#_x0000_t32" style="position:absolute;left:913130;top:648970;flip:x;height:6847840;width:2540;" filled="f" stroked="t" coordsize="21600,21600" o:gfxdata="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wvMcHUAAAABgEAAA8AAAAAAAAAAQAg&#10;AAAAIgAAAGRycy9kb3ducmV2LnhtbFBLAQIUABQAAAAIAIdO4kDnI2ZBEgIAAAYEAAAOAAAAAAAA&#10;AAEAIAAAACMBAABkcnMvZTJvRG9jLnhtbFBLBQYAAAAABgAGAFkBAACnBQAAAAA=&#10;">
                        <v:fill on="f" focussize="0,0"/>
                        <v:stroke weight="1pt" color="#000000" joinstyle="round"/>
                        <v:imagedata o:title=""/>
                        <o:lock v:ext="edit" aspectratio="f"/>
                      </v:shape>
                      <v:line id="_x0000_s1026" o:spid="_x0000_s1026" o:spt="20" style="position:absolute;left:200025;top:3195320;height:635;width:713105;"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h11tUAAAAGAQAADwAAAAAAAAABACAAAAAiAAAA&#10;ZHJzL2Rvd25yZXYueG1sUEsBAhQAFAAAAAgAh07iQMknP60KAgAA9wMAAA4AAAAAAAAAAQAgAAAA&#10;JAEAAGRycy9lMm9Eb2MueG1sUEsFBgAAAAAGAAYAWQEAAKAFAAAAAA==&#10;">
                        <v:fill on="f" focussize="0,0"/>
                        <v:stroke weight="1pt" color="#000000" joinstyle="round" endarrow="block"/>
                        <v:imagedata o:title=""/>
                        <o:lock v:ext="edit" aspectratio="f"/>
                      </v:line>
                      <v:rect id="_x0000_s1026" o:spid="_x0000_s1026" o:spt="1" style="position:absolute;left:1524000;top:41275;height:257175;width:91821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27T+PWAAAABgEAAA8AAAAAAAAAAQAgAAAAIgAAAGRycy9kb3ducmV2Lnht&#10;bFBLAQIUABQAAAAIAIdO4kB+JaodwgEAAIADAAAOAAAAAAAAAAEAIAAAACUBAABkcnMvZTJvRG9j&#10;LnhtbFBLBQYAAAAABgAGAFkBAABZ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rPr>
                                <w:t>损耗</w:t>
                              </w:r>
                              <w:r>
                                <w:rPr>
                                  <w:rFonts w:hint="eastAsia"/>
                                  <w:lang w:val="en-US" w:eastAsia="zh-CN"/>
                                </w:rPr>
                                <w:t>40</w:t>
                              </w:r>
                            </w:p>
                          </w:txbxContent>
                        </v:textbox>
                      </v:rect>
                      <v:rect id="_x0000_s1026" o:spid="_x0000_s1026" o:spt="1" style="position:absolute;left:887095;top:381000;height:257175;width:60706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tP49YAAAAGAQAADwAAAAAAAAABACAAAAAiAAAAZHJzL2Rvd25yZXYu&#10;eG1sUEsBAhQAFAAAAAgAh07iQCc8WxTEAQAAgAMAAA4AAAAAAAAAAQAgAAAAJQEAAGRycy9lMm9E&#10;b2MueG1sUEsFBgAAAAAGAAYAWQEAAFsFA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200</w:t>
                              </w:r>
                            </w:p>
                          </w:txbxContent>
                        </v:textbox>
                      </v:rect>
                      <v:rect id="_x0000_s1026" o:spid="_x0000_s1026" o:spt="1" style="position:absolute;left:925830;top:1155700;height:257175;width:55245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tP49YAAAAGAQAADwAAAAAAAAABACAAAAAiAAAAZHJzL2Rvd25yZXYu&#10;eG1sUEsBAhQAFAAAAAgAh07iQCg+XtXEAQAAgQMAAA4AAAAAAAAAAQAgAAAAJQEAAGRycy9lMm9E&#10;b2MueG1sUEsFBgAAAAAGAAYAWQEAAFsFAAAAAA==&#10;">
                        <v:fill on="f" focussize="0,0"/>
                        <v:stroke on="f"/>
                        <v:imagedata o:title=""/>
                        <o:lock v:ext="edit" aspectratio="f"/>
                        <v:textbox inset="7.19992125984252pt,3.59992125984252pt,7.19992125984252pt,3.59992125984252pt">
                          <w:txbxContent>
                            <w:p>
                              <w:pPr>
                                <w:rPr>
                                  <w:rFonts w:hint="eastAsia"/>
                                </w:rPr>
                              </w:pPr>
                              <w:r>
                                <w:rPr>
                                  <w:rFonts w:hint="eastAsia"/>
                                  <w:lang w:val="en-US" w:eastAsia="zh-CN"/>
                                </w:rPr>
                                <w:t>10</w:t>
                              </w:r>
                              <w:r>
                                <w:rPr>
                                  <w:rFonts w:hint="eastAsia"/>
                                </w:rPr>
                                <w:t>0</w:t>
                              </w:r>
                            </w:p>
                          </w:txbxContent>
                        </v:textbox>
                      </v:rect>
                      <v:rect id="_x0000_s1026" o:spid="_x0000_s1026" o:spt="1" style="position:absolute;left:1369695;top:1221740;height:300355;width:79438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GrfWtYAAAAGAQAADwAAAAAAAAABACAAAAAiAAAA&#10;ZHJzL2Rvd25yZXYueG1sUEsBAhQAFAAAAAgAh07iQHHZWVcJAgAADgQAAA4AAAAAAAAAAQAgAAAA&#10;JQEAAGRycy9lMm9Eb2MueG1sUEsFBgAAAAAGAAYAWQEAAKAFAAAAAA==&#10;">
                        <v:fill on="f" focussize="0,0"/>
                        <v:stroke weight="1pt" color="#000000" joinstyle="miter"/>
                        <v:imagedata o:title=""/>
                        <o:lock v:ext="edit" aspectratio="f"/>
                        <v:textbox>
                          <w:txbxContent>
                            <w:p>
                              <w:pPr>
                                <w:jc w:val="center"/>
                                <w:rPr>
                                  <w:rFonts w:hint="eastAsia"/>
                                </w:rPr>
                              </w:pPr>
                              <w:r>
                                <w:rPr>
                                  <w:rFonts w:hint="eastAsia"/>
                                </w:rPr>
                                <w:t>食堂用水</w:t>
                              </w:r>
                            </w:p>
                          </w:txbxContent>
                        </v:textbox>
                      </v:rect>
                      <v:rect id="_x0000_s1026" o:spid="_x0000_s1026" o:spt="1" style="position:absolute;left:2663190;top:1184275;height:294005;width:61912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at9a1gAAAAYBAAAPAAAAAAAAAAEAIAAAACIA&#10;AABkcnMvZG93bnJldi54bWxQSwECFAAUAAAACACHTuJAhULsDQsCAAAOBAAADgAAAAAAAAABACAA&#10;AAAlAQAAZHJzL2Uyb0RvYy54bWxQSwUGAAAAAAYABgBZAQAAogUAAAAA&#10;">
                        <v:fill on="f" focussize="0,0"/>
                        <v:stroke weight="1pt" color="#000000" joinstyle="miter"/>
                        <v:imagedata o:title=""/>
                        <o:lock v:ext="edit" aspectratio="f"/>
                        <v:textbox>
                          <w:txbxContent>
                            <w:p>
                              <w:pPr>
                                <w:jc w:val="center"/>
                                <w:rPr>
                                  <w:rFonts w:hint="eastAsia"/>
                                  <w:szCs w:val="21"/>
                                </w:rPr>
                              </w:pPr>
                              <w:r>
                                <w:rPr>
                                  <w:rFonts w:hint="eastAsia"/>
                                  <w:szCs w:val="21"/>
                                </w:rPr>
                                <w:t>隔油池</w:t>
                              </w:r>
                            </w:p>
                          </w:txbxContent>
                        </v:textbox>
                      </v:rect>
                      <v:shape id="_x0000_s1026" o:spid="_x0000_s1026" o:spt="32" type="#_x0000_t32" style="position:absolute;left:2983230;top:816610;flip:y;height:348615;width:635;" filled="f" stroked="t" coordsize="21600,21600" o:gfxdata="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CVr59YAAAAGAQAA&#10;DwAAAAAAAAABACAAAAAiAAAAZHJzL2Rvd25yZXYueG1sUEsBAhQAFAAAAAgAh07iQKU7FOsbAgAA&#10;CQQAAA4AAAAAAAAAAQAgAAAAJQEAAGRycy9lMm9Eb2MueG1sUEsFBgAAAAAGAAYAWQEAALIFAAAA&#10;AA==&#10;">
                        <v:fill on="f" focussize="0,0"/>
                        <v:stroke weight="1pt" color="#000000" joinstyle="round" endarrow="block"/>
                        <v:imagedata o:title=""/>
                        <o:lock v:ext="edit" aspectratio="f"/>
                      </v:shape>
                      <v:rect id="_x0000_s1026" o:spid="_x0000_s1026" o:spt="1" style="position:absolute;left:2164080;top:1095375;height:257175;width:55245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AyB2LFxQEAAII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80</w:t>
                              </w:r>
                            </w:p>
                          </w:txbxContent>
                        </v:textbox>
                      </v:rect>
                      <v:line id="_x0000_s1026" o:spid="_x0000_s1026" o:spt="20" style="position:absolute;left:925830;top:2136140;height:1905;width:63246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&#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h11tUAAAAGAQAADwAAAAAAAAABACAAAAAiAAAA&#10;ZHJzL2Rvd25yZXYueG1sUEsBAhQAFAAAAAgAh07iQLENqDcKAgAA+AMAAA4AAAAAAAAAAQAgAAAA&#10;JAEAAGRycy9lMm9Eb2MueG1sUEsFBgAAAAAGAAYAWQEAAKAFAAAAAA==&#10;">
                        <v:fill on="f" focussize="0,0"/>
                        <v:stroke weight="1pt" color="#000000" joinstyle="round" endarrow="block"/>
                        <v:imagedata o:title=""/>
                        <o:lock v:ext="edit" aspectratio="f"/>
                      </v:line>
                      <v:shape id="_x0000_s1026" o:spid="_x0000_s1026" o:spt="38" type="#_x0000_t38" style="position:absolute;left:2261235;top:1779905;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sYtcAAAAGAQAADwAAAAAAAAABACAAAAAiAAAAZHJzL2Rvd25yZXYueG1s&#10;UEsBAhQAFAAAAAgAh07iQOroqs0yAgAANwQAAA4AAAAAAAAAAQAgAAAAJgEAAGRycy9lMm9Eb2Mu&#10;eG1sUEsFBgAAAAAGAAYAWQEAAMoFAAAAAA==&#10;" adj="10767">
                        <v:fill on="f" focussize="0,0"/>
                        <v:stroke weight="1pt" color="#000000" joinstyle="round" endarrow="block"/>
                        <v:imagedata o:title=""/>
                        <o:lock v:ext="edit" aspectratio="f"/>
                      </v:shape>
                      <v:line id="_x0000_s1026" o:spid="_x0000_s1026" o:spt="20" style="position:absolute;left:3245485;top:2102485;height:635;width:49911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OHXW1QAAAAYBAAAPAAAAAAAAAAEAIAAAACIA&#10;AABkcnMvZG93bnJldi54bWxQSwECFAAUAAAACACHTuJA+FQk5wwCAAD4AwAADgAAAAAAAAABACAA&#10;AAAkAQAAZHJzL2Uyb0RvYy54bWxQSwUGAAAAAAYABgBZAQAAogUAAAAA&#10;">
                        <v:fill on="f" focussize="0,0"/>
                        <v:stroke weight="1pt" color="#000000" joinstyle="round" endarrow="block"/>
                        <v:imagedata o:title=""/>
                        <o:lock v:ext="edit" aspectratio="f"/>
                      </v:line>
                      <v:rect id="_x0000_s1026" o:spid="_x0000_s1026" o:spt="1" style="position:absolute;left:3202940;top:1863090;height:257175;width:76644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9u0/j1gAAAAYBAAAPAAAAAAAAAAEAIAAAACIAAABkcnMvZG93bnJl&#10;di54bWxQSwECFAAUAAAACACHTuJA/Q5eMMYBAACCAwAADgAAAAAAAAABACAAAAAlAQAAZHJzL2Uy&#10;b0RvYy54bWxQSwUGAAAAAAYABgBZAQAAXQU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1800</w:t>
                              </w:r>
                            </w:p>
                          </w:txbxContent>
                        </v:textbox>
                      </v:rect>
                      <v:rect id="_x0000_s1026" o:spid="_x0000_s1026" o:spt="1" style="position:absolute;left:970280;top:1896110;height:257175;width:72263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tP49YAAAAGAQAADwAAAAAAAAABACAAAAAiAAAAZHJzL2Rvd25yZXYu&#10;eG1sUEsBAhQAFAAAAAgAh07iQB14pX/EAQAAgQMAAA4AAAAAAAAAAQAgAAAAJQEAAGRycy9lMm9E&#10;b2MueG1sUEsFBgAAAAAGAAYAWQEAAFsFA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2000</w:t>
                              </w:r>
                            </w:p>
                          </w:txbxContent>
                        </v:textbox>
                      </v:rect>
                      <v:rect id="_x0000_s1026" o:spid="_x0000_s1026" o:spt="1" style="position:absolute;left:1524000;top:2985135;height:300355;width:140271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hq31rWAAAABgEAAA8AAAAAAAAAAQAgAAAAIgAA&#10;AGRycy9kb3ducmV2LnhtbFBLAQIUABQAAAAIAIdO4kAls83gCgIAAA8EAAAOAAAAAAAAAAEAIAAA&#10;ACUBAABkcnMvZTJvRG9jLnhtbFBLBQYAAAAABgAGAFkBAAChBQAAAAA=&#10;">
                        <v:fill on="f" focussize="0,0"/>
                        <v:stroke weight="1pt" color="#000000" joinstyle="miter"/>
                        <v:imagedata o:title=""/>
                        <o:lock v:ext="edit" aspectratio="f"/>
                        <v:textbox>
                          <w:txbxContent>
                            <w:p>
                              <w:pPr>
                                <w:jc w:val="center"/>
                                <w:rPr>
                                  <w:rFonts w:hint="eastAsia"/>
                                  <w:szCs w:val="21"/>
                                </w:rPr>
                              </w:pPr>
                              <w:r>
                                <w:rPr>
                                  <w:rFonts w:hint="eastAsia"/>
                                  <w:szCs w:val="21"/>
                                </w:rPr>
                                <w:t>炒锅等设备清洗</w:t>
                              </w:r>
                              <w:r>
                                <w:rPr>
                                  <w:rFonts w:hint="eastAsia"/>
                                </w:rPr>
                                <w:t>用</w:t>
                              </w:r>
                              <w:r>
                                <w:rPr>
                                  <w:rFonts w:hint="eastAsia"/>
                                  <w:szCs w:val="21"/>
                                </w:rPr>
                                <w:t>水</w:t>
                              </w:r>
                            </w:p>
                          </w:txbxContent>
                        </v:textbox>
                      </v:rect>
                      <v:line id="_x0000_s1026" o:spid="_x0000_s1026" o:spt="20" style="position:absolute;left:925830;top:3128010;height:1905;width:59817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84ddbVAAAABgEAAA8AAAAAAAAAAQAgAAAAIgAA&#10;AGRycy9kb3ducmV2LnhtbFBLAQIUABQAAAAIAIdO4kCCugumCwIAAPgDAAAOAAAAAAAAAAEAIAAA&#10;ACQBAABkcnMvZTJvRG9jLnhtbFBLBQYAAAAABgAGAFkBAAChBQAAAAA=&#10;">
                        <v:fill on="f" focussize="0,0"/>
                        <v:stroke weight="1pt" color="#000000" joinstyle="round" endarrow="block"/>
                        <v:imagedata o:title=""/>
                        <o:lock v:ext="edit" aspectratio="f"/>
                      </v:line>
                      <v:shape id="_x0000_s1026" o:spid="_x0000_s1026" o:spt="38" type="#_x0000_t38" style="position:absolute;left:2032635;top:2786380;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sYtcAAAAGAQAADwAAAAAAAAABACAAAAAiAAAAZHJzL2Rvd25yZXYueG1s&#10;UEsBAhQAFAAAAAgAh07iQJtAiDMyAgAANwQAAA4AAAAAAAAAAQAgAAAAJgEAAGRycy9lMm9Eb2Mu&#10;eG1sUEsFBgAAAAAGAAYAWQEAAMoFAAAAAA==&#10;" adj="10767">
                        <v:fill on="f" focussize="0,0"/>
                        <v:stroke weight="1pt" color="#000000" joinstyle="round" endarrow="block"/>
                        <v:imagedata o:title=""/>
                        <o:lock v:ext="edit" aspectratio="f"/>
                      </v:shape>
                      <v:rect id="_x0000_s1026" o:spid="_x0000_s1026" o:spt="1" style="position:absolute;left:1946910;top:2509520;height:257175;width:88519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tP49YAAAAGAQAADwAAAAAAAAABACAAAAAiAAAAZHJzL2Rvd25yZXYu&#10;eG1sUEsBAhQAFAAAAAgAh07iQDIdnN3EAQAAggMAAA4AAAAAAAAAAQAgAAAAJQEAAGRycy9lMm9E&#10;b2MueG1sUEsFBgAAAAAGAAYAWQEAAFsFA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rPr>
                                <w:t>损耗</w:t>
                              </w:r>
                              <w:r>
                                <w:rPr>
                                  <w:rFonts w:hint="eastAsia"/>
                                  <w:lang w:val="en-US" w:eastAsia="zh-CN"/>
                                </w:rPr>
                                <w:t>30</w:t>
                              </w:r>
                            </w:p>
                          </w:txbxContent>
                        </v:textbox>
                      </v:rect>
                      <v:rect id="_x0000_s1026" o:spid="_x0000_s1026" o:spt="1" style="position:absolute;left:995045;top:2904490;height:257175;width:65786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CusPAsxQEAAIE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300</w:t>
                              </w:r>
                            </w:p>
                          </w:txbxContent>
                        </v:textbox>
                      </v:rect>
                      <v:rect id="_x0000_s1026" o:spid="_x0000_s1026" o:spt="1" style="position:absolute;left:1443355;top:3971290;height:300355;width:127317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hq31rWAAAABgEAAA8AAAAAAAAAAQAgAAAAIgAAAGRy&#10;cy9kb3ducmV2LnhtbFBLAQIUABQAAAAIAIdO4kBQwtAOBwIAAA8EAAAOAAAAAAAAAAEAIAAAACUB&#10;AABkcnMvZTJvRG9jLnhtbFBLBQYAAAAABgAGAFkBAACeBQAAAAA=&#10;">
                        <v:fill on="f" focussize="0,0"/>
                        <v:stroke weight="1pt" color="#000000" joinstyle="miter"/>
                        <v:imagedata o:title=""/>
                        <o:lock v:ext="edit" aspectratio="f"/>
                        <v:textbox>
                          <w:txbxContent>
                            <w:p>
                              <w:pPr>
                                <w:rPr>
                                  <w:rFonts w:hint="eastAsia"/>
                                  <w:szCs w:val="21"/>
                                </w:rPr>
                              </w:pPr>
                              <w:r>
                                <w:rPr>
                                  <w:rFonts w:hint="eastAsia"/>
                                  <w:szCs w:val="21"/>
                                </w:rPr>
                                <w:t>车间地面冲洗</w:t>
                              </w:r>
                              <w:r>
                                <w:rPr>
                                  <w:rFonts w:hint="eastAsia"/>
                                </w:rPr>
                                <w:t>用</w:t>
                              </w:r>
                              <w:r>
                                <w:rPr>
                                  <w:rFonts w:hint="eastAsia"/>
                                  <w:szCs w:val="21"/>
                                </w:rPr>
                                <w:t>水</w:t>
                              </w:r>
                            </w:p>
                          </w:txbxContent>
                        </v:textbox>
                      </v:rect>
                      <v:line id="_x0000_s1026" o:spid="_x0000_s1026" o:spt="20" style="position:absolute;left:925830;top:4137025;height:1905;width:517525;"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4ddbVAAAABgEAAA8AAAAAAAAAAQAgAAAA&#10;IgAAAGRycy9kb3ducmV2LnhtbFBLAQIUABQAAAAIAIdO4kCZHSp6DgIAAPgDAAAOAAAAAAAAAAEA&#10;IAAAACQBAABkcnMvZTJvRG9jLnhtbFBLBQYAAAAABgAGAFkBAACkBQAAAAA=&#10;">
                        <v:fill on="f" focussize="0,0"/>
                        <v:stroke weight="1pt" color="#000000" joinstyle="round" endarrow="block"/>
                        <v:imagedata o:title=""/>
                        <o:lock v:ext="edit" aspectratio="f"/>
                      </v:line>
                      <v:shape id="_x0000_s1026" o:spid="_x0000_s1026" o:spt="38" type="#_x0000_t38" style="position:absolute;left:2091055;top:3781425;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vvrGLXAAAABgEAAA8AAAAAAAAAAQAgAAAAIgAAAGRycy9kb3ducmV2Lnht&#10;bFBLAQIUABQAAAAIAIdO4kA3lAZqMwIAADcEAAAOAAAAAAAAAAEAIAAAACYBAABkcnMvZTJvRG9j&#10;LnhtbFBLBQYAAAAABgAGAFkBAADLBQAAAAA=&#10;" adj="10767">
                        <v:fill on="f" focussize="0,0"/>
                        <v:stroke weight="1pt" color="#000000" joinstyle="round" endarrow="block"/>
                        <v:imagedata o:title=""/>
                        <o:lock v:ext="edit" aspectratio="f"/>
                      </v:shape>
                      <v:rect id="_x0000_s1026" o:spid="_x0000_s1026" o:spt="1" style="position:absolute;left:962025;top:3888105;height:257175;width:60071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AjWuYuxQEAAIE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200</w:t>
                              </w:r>
                            </w:p>
                          </w:txbxContent>
                        </v:textbox>
                      </v:rect>
                      <v:rect id="_x0000_s1026" o:spid="_x0000_s1026" o:spt="1" style="position:absolute;left:1986915;top:3504565;height:257175;width:92329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tP49YAAAAGAQAADwAAAAAAAAABACAAAAAiAAAAZHJzL2Rvd25y&#10;ZXYueG1sUEsBAhQAFAAAAAgAh07iQBGjqAbHAQAAggMAAA4AAAAAAAAAAQAgAAAAJQEAAGRycy9l&#10;Mm9Eb2MueG1sUEsFBgAAAAAGAAYAWQEAAF4FA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rPr>
                                <w:t>损耗</w:t>
                              </w:r>
                              <w:r>
                                <w:rPr>
                                  <w:rFonts w:hint="eastAsia"/>
                                  <w:lang w:val="en-US" w:eastAsia="zh-CN"/>
                                </w:rPr>
                                <w:t>20</w:t>
                              </w:r>
                            </w:p>
                          </w:txbxContent>
                        </v:textbox>
                      </v:rect>
                      <v:line id="_x0000_s1026" o:spid="_x0000_s1026" o:spt="20" style="position:absolute;left:2726055;top:4117340;height:635;width:101854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84ddbVAAAABgEAAA8AAAAAAAAAAQAgAAAAIgAA&#10;AGRycy9kb3ducmV2LnhtbFBLAQIUABQAAAAIAIdO4kBbFuRNCwIAAPkDAAAOAAAAAAAAAAEAIAAA&#10;ACQBAABkcnMvZTJvRG9jLnhtbFBLBQYAAAAABgAGAFkBAAChBQAAAAA=&#10;">
                        <v:fill on="f" focussize="0,0"/>
                        <v:stroke weight="1pt" color="#000000" joinstyle="round" endarrow="block"/>
                        <v:imagedata o:title=""/>
                        <o:lock v:ext="edit" aspectratio="f"/>
                      </v:line>
                      <v:rect id="_x0000_s1026" o:spid="_x0000_s1026" o:spt="1" style="position:absolute;left:2926715;top:3860165;height:257175;width:61912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tP49YAAAAGAQAADwAAAAAAAAABACAAAAAiAAAAZHJzL2Rvd25y&#10;ZXYueG1sUEsBAhQAFAAAAAgAh07iQDcKhTnHAQAAggMAAA4AAAAAAAAAAQAgAAAAJQEAAGRycy9l&#10;Mm9Eb2MueG1sUEsFBgAAAAAGAAYAWQEAAF4FA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180</w:t>
                              </w:r>
                            </w:p>
                          </w:txbxContent>
                        </v:textbox>
                      </v:rect>
                      <v:rect id="_x0000_s1026" o:spid="_x0000_s1026" o:spt="1" style="position:absolute;left:1558290;top:4795520;height:300355;width:1272540;"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&#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GrfWtYAAAAGAQAADwAAAAAAAAABACAAAAAiAAAA&#10;ZHJzL2Rvd25yZXYueG1sUEsBAhQAFAAAAAgAh07iQOcslo4JAgAADwQAAA4AAAAAAAAAAQAgAAAA&#10;JQEAAGRycy9lMm9Eb2MueG1sUEsFBgAAAAAGAAYAWQEAAKAFAAAAAA==&#10;">
                        <v:fill on="f" focussize="0,0"/>
                        <v:stroke weight="1pt" color="#000000" joinstyle="miter"/>
                        <v:imagedata o:title=""/>
                        <o:lock v:ext="edit" aspectratio="f"/>
                        <v:textbox>
                          <w:txbxContent>
                            <w:p>
                              <w:pPr>
                                <w:jc w:val="center"/>
                                <w:rPr>
                                  <w:rFonts w:hint="eastAsia"/>
                                </w:rPr>
                              </w:pPr>
                              <w:r>
                                <w:rPr>
                                  <w:rFonts w:hint="eastAsia"/>
                                </w:rPr>
                                <w:t>工人洗手用水</w:t>
                              </w:r>
                            </w:p>
                          </w:txbxContent>
                        </v:textbox>
                      </v:rect>
                      <v:line id="_x0000_s1026" o:spid="_x0000_s1026" o:spt="20" style="position:absolute;left:2835910;top:4943475;height:13970;width:890905;"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84ddbVAAAABgEAAA8AAAAAAAAAAQAg&#10;AAAAIgAAAGRycy9kb3ducmV2LnhtbFBLAQIUABQAAAAIAIdO4kC2YzXTEQIAAPoDAAAOAAAAAAAA&#10;AAEAIAAAACQBAABkcnMvZTJvRG9jLnhtbFBLBQYAAAAABgAGAFkBAACnBQAAAAA=&#10;">
                        <v:fill on="f" focussize="0,0"/>
                        <v:stroke weight="1pt" color="#000000" joinstyle="round" endarrow="block"/>
                        <v:imagedata o:title=""/>
                        <o:lock v:ext="edit" aspectratio="f"/>
                      </v:line>
                      <v:rect id="_x0000_s1026" o:spid="_x0000_s1026" o:spt="1" style="position:absolute;left:4370705;top:4206240;height:498475;width:681990;"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GrfWtYAAAAGAQAADwAAAAAAAAABACAAAAAiAAAA&#10;ZHJzL2Rvd25yZXYueG1sUEsBAhQAFAAAAAgAh07iQH9OfxoJAgAADgQAAA4AAAAAAAAAAQAgAAAA&#10;JQEAAGRycy9lMm9Eb2MueG1sUEsFBgAAAAAGAAYAWQEAAKAFAAAAAA==&#10;">
                        <v:fill on="f" focussize="0,0"/>
                        <v:stroke weight="1pt" color="#000000" joinstyle="miter"/>
                        <v:imagedata o:title=""/>
                        <o:lock v:ext="edit" aspectratio="f"/>
                        <v:textbox>
                          <w:txbxContent>
                            <w:p>
                              <w:pPr>
                                <w:jc w:val="center"/>
                                <w:rPr>
                                  <w:rFonts w:hint="eastAsia"/>
                                </w:rPr>
                              </w:pPr>
                              <w:r>
                                <w:rPr>
                                  <w:rFonts w:hint="eastAsia"/>
                                </w:rPr>
                                <w:t>污水</w:t>
                              </w:r>
                              <w:r>
                                <w:rPr>
                                  <w:rFonts w:hint="eastAsia"/>
                                  <w:lang w:eastAsia="zh-CN"/>
                                </w:rPr>
                                <w:t>处理</w:t>
                              </w:r>
                              <w:r>
                                <w:rPr>
                                  <w:rFonts w:hint="eastAsia"/>
                                </w:rPr>
                                <w:t>站</w:t>
                              </w:r>
                            </w:p>
                          </w:txbxContent>
                        </v:textbox>
                      </v:rect>
                      <v:shape id="_x0000_s1026" o:spid="_x0000_s1026" o:spt="38" type="#_x0000_t38" style="position:absolute;left:2032635;top:4605655;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vvrGLXAAAABgEAAA8AAAAAAAAAAQAgAAAAIgAAAGRycy9kb3ducmV2Lnht&#10;bFBLAQIUABQAAAAIAIdO4kAACYfMMwIAADcEAAAOAAAAAAAAAAEAIAAAACYBAABkcnMvZTJvRG9j&#10;LnhtbFBLBQYAAAAABgAGAFkBAADLBQAAAAA=&#10;" adj="10767">
                        <v:fill on="f" focussize="0,0"/>
                        <v:stroke weight="1pt" color="#000000" joinstyle="round" endarrow="block"/>
                        <v:imagedata o:title=""/>
                        <o:lock v:ext="edit" aspectratio="f"/>
                      </v:shape>
                      <v:rect id="_x0000_s1026" o:spid="_x0000_s1026" o:spt="1" style="position:absolute;left:1964055;top:4346575;height:257175;width:75247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Bx23XoxQEAAII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eastAsia" w:eastAsiaTheme="minorEastAsia"/>
                                  <w:lang w:eastAsia="zh-CN"/>
                                </w:rPr>
                              </w:pPr>
                              <w:r>
                                <w:rPr>
                                  <w:rFonts w:hint="eastAsia"/>
                                </w:rPr>
                                <w:t>损耗</w:t>
                              </w:r>
                              <w:r>
                                <w:rPr>
                                  <w:rFonts w:hint="eastAsia"/>
                                  <w:lang w:val="en-US" w:eastAsia="zh-CN"/>
                                </w:rPr>
                                <w:t>5</w:t>
                              </w:r>
                            </w:p>
                          </w:txbxContent>
                        </v:textbox>
                      </v:rect>
                      <v:line id="_x0000_s1026" o:spid="_x0000_s1026" o:spt="20" style="position:absolute;left:906145;top:4954270;height:3175;width:617855;"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84ddbVAAAABgEAAA8AAAAAAAAAAQAgAAAAIgAA&#10;AGRycy9kb3ducmV2LnhtbFBLAQIUABQAAAAIAIdO4kCWI2CZCwIAAPgDAAAOAAAAAAAAAAEAIAAA&#10;ACQBAABkcnMvZTJvRG9jLnhtbFBLBQYAAAAABgAGAFkBAAChBQAAAAA=&#10;">
                        <v:fill on="f" focussize="0,0"/>
                        <v:stroke weight="1pt" color="#000000" joinstyle="round" endarrow="block"/>
                        <v:imagedata o:title=""/>
                        <o:lock v:ext="edit" aspectratio="f"/>
                      </v:line>
                      <v:rect id="_x0000_s1026" o:spid="_x0000_s1026" o:spt="1" style="position:absolute;left:996950;top:4721860;height:257175;width:55245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9u0/j1gAAAAYBAAAPAAAAAAAAAAEAIAAAACIAAABkcnMvZG93bnJldi54&#10;bWxQSwECFAAUAAAACACHTuJAzVS1fcMBAACBAwAADgAAAAAAAAABACAAAAAlAQAAZHJzL2Uyb0Rv&#10;Yy54bWxQSwUGAAAAAAYABgBZAQAAWgU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50</w:t>
                              </w:r>
                            </w:p>
                          </w:txbxContent>
                        </v:textbox>
                      </v:rect>
                      <v:rect id="_x0000_s1026" o:spid="_x0000_s1026" o:spt="1" style="position:absolute;left:2993390;top:4697095;height:257175;width:55245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tP49YAAAAGAQAADwAAAAAAAAABACAAAAAiAAAAZHJzL2Rvd25y&#10;ZXYueG1sUEsBAhQAFAAAAAgAh07iQGAgkvPHAQAAggMAAA4AAAAAAAAAAQAgAAAAJQEAAGRycy9l&#10;Mm9Eb2MueG1sUEsFBgAAAAAGAAYAWQEAAF4FAAAAAA==&#10;">
                        <v:fill on="f" focussize="0,0"/>
                        <v:stroke on="f"/>
                        <v:imagedata o:title=""/>
                        <o:lock v:ext="edit" aspectratio="f"/>
                        <v:textbox inset="7.19992125984252pt,3.59992125984252pt,7.19992125984252pt,3.59992125984252pt">
                          <w:txbxContent>
                            <w:p>
                              <w:pPr>
                                <w:rPr>
                                  <w:rFonts w:hint="eastAsia" w:eastAsiaTheme="minorEastAsia"/>
                                  <w:lang w:eastAsia="zh-CN"/>
                                </w:rPr>
                              </w:pPr>
                              <w:r>
                                <w:rPr>
                                  <w:rFonts w:hint="eastAsia"/>
                                </w:rPr>
                                <w:t>4</w:t>
                              </w:r>
                              <w:r>
                                <w:rPr>
                                  <w:rFonts w:hint="eastAsia"/>
                                  <w:lang w:val="en-US" w:eastAsia="zh-CN"/>
                                </w:rPr>
                                <w:t>5</w:t>
                              </w:r>
                            </w:p>
                          </w:txbxContent>
                        </v:textbox>
                      </v:rect>
                      <v:line id="_x0000_s1026" o:spid="_x0000_s1026" o:spt="20" style="position:absolute;left:3787140;top:4384040;flip:y;height:635;width:584835;" filled="f" stroked="t" coordsize="21600,21600" o:gfxdata="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bHQVrWAAAABgEAAA8AAAAAAAAA&#10;AQAgAAAAIgAAAGRycy9kb3ducmV2LnhtbFBLAQIUABQAAAAIAIdO4kBWQxohEwIAAAIEAAAOAAAA&#10;AAAAAAEAIAAAACUBAABkcnMvZTJvRG9jLnhtbFBLBQYAAAAABgAGAFkBAACqBQAAAAA=&#10;">
                        <v:fill on="f" focussize="0,0"/>
                        <v:stroke weight="1pt" color="#000000" joinstyle="round" endarrow="block"/>
                        <v:imagedata o:title=""/>
                        <o:lock v:ext="edit" aspectratio="f"/>
                      </v:line>
                      <v:rect id="_x0000_s1026" o:spid="_x0000_s1026" o:spt="1" style="position:absolute;left:1689735;top:797560;height:257175;width:75247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CG8C+uxQEAAIE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rPr>
                                <w:t>损耗</w:t>
                              </w:r>
                              <w:r>
                                <w:rPr>
                                  <w:rFonts w:hint="eastAsia"/>
                                  <w:lang w:val="en-US" w:eastAsia="zh-CN"/>
                                </w:rPr>
                                <w:t>20</w:t>
                              </w:r>
                            </w:p>
                          </w:txbxContent>
                        </v:textbox>
                      </v:rect>
                      <v:line id="_x0000_s1026" o:spid="_x0000_s1026" o:spt="20" style="position:absolute;left:906780;top:5916295;height:1905;width:66675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OHXW1QAAAAYBAAAPAAAAAAAAAAEAIAAAACIA&#10;AABkcnMvZG93bnJldi54bWxQSwECFAAUAAAACACHTuJAJxK1XwwCAAD4AwAADgAAAAAAAAABACAA&#10;AAAkAQAAZHJzL2Uyb0RvYy54bWxQSwUGAAAAAAYABgBZAQAAogUAAAAA&#10;">
                        <v:fill on="f" focussize="0,0"/>
                        <v:stroke weight="1pt" color="#000000" joinstyle="round" endarrow="block"/>
                        <v:imagedata o:title=""/>
                        <o:lock v:ext="edit" aspectratio="f"/>
                      </v:line>
                      <v:rect id="_x0000_s1026" o:spid="_x0000_s1026" o:spt="1" style="position:absolute;left:1573530;top:5756275;height:300355;width:1215390;"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GrfWtYAAAAGAQAADwAAAAAAAAABACAAAAAiAAAA&#10;ZHJzL2Rvd25yZXYueG1sUEsBAhQAFAAAAAgAh07iQJ2Y93sJAgAADwQAAA4AAAAAAAAAAQAgAAAA&#10;JQEAAGRycy9lMm9Eb2MueG1sUEsFBgAAAAAGAAYAWQEAAKAFAAAAAA==&#10;">
                        <v:fill on="f" focussize="0,0"/>
                        <v:stroke weight="1pt" color="#000000" joinstyle="miter"/>
                        <v:imagedata o:title=""/>
                        <o:lock v:ext="edit" aspectratio="f"/>
                        <v:textbox>
                          <w:txbxContent>
                            <w:p>
                              <w:pPr>
                                <w:rPr>
                                  <w:rFonts w:hint="eastAsia"/>
                                  <w:szCs w:val="21"/>
                                </w:rPr>
                              </w:pPr>
                              <w:r>
                                <w:rPr>
                                  <w:rFonts w:hint="eastAsia"/>
                                  <w:szCs w:val="21"/>
                                </w:rPr>
                                <w:t>工作服清洗用水</w:t>
                              </w:r>
                            </w:p>
                          </w:txbxContent>
                        </v:textbox>
                      </v:rect>
                      <v:shape id="_x0000_s1026" o:spid="_x0000_s1026" o:spt="38" type="#_x0000_t38" style="position:absolute;left:1909445;top:5566410;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vvrGLXAAAABgEAAA8AAAAAAAAAAQAgAAAAIgAAAGRycy9kb3ducmV2Lnht&#10;bFBLAQIUABQAAAAIAIdO4kD1gX2RMwIAADcEAAAOAAAAAAAAAAEAIAAAACYBAABkcnMvZTJvRG9j&#10;LnhtbFBLBQYAAAAABgAGAFkBAADLBQAAAAA=&#10;" adj="10767">
                        <v:fill on="f" focussize="0,0"/>
                        <v:stroke weight="1pt" color="#000000" joinstyle="round" endarrow="block"/>
                        <v:imagedata o:title=""/>
                        <o:lock v:ext="edit" aspectratio="f"/>
                      </v:shape>
                      <v:rect id="_x0000_s1026" o:spid="_x0000_s1026" o:spt="1" style="position:absolute;left:1817370;top:5337175;height:257175;width:75247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tP49YAAAAGAQAADwAAAAAAAAABACAAAAAiAAAAZHJzL2Rvd25yZXYu&#10;eG1sUEsBAhQAFAAAAAgAh07iQCd+GMDEAQAAggMAAA4AAAAAAAAAAQAgAAAAJQEAAGRycy9lMm9E&#10;b2MueG1sUEsFBgAAAAAGAAYAWQEAAFsFAAAAAA==&#10;">
                        <v:fill on="f" focussize="0,0"/>
                        <v:stroke on="f"/>
                        <v:imagedata o:title=""/>
                        <o:lock v:ext="edit" aspectratio="f"/>
                        <v:textbox inset="7.19992125984252pt,3.59992125984252pt,7.19992125984252pt,3.59992125984252pt">
                          <w:txbxContent>
                            <w:p>
                              <w:pPr>
                                <w:rPr>
                                  <w:rFonts w:hint="eastAsia" w:eastAsiaTheme="minorEastAsia"/>
                                  <w:lang w:eastAsia="zh-CN"/>
                                </w:rPr>
                              </w:pPr>
                              <w:r>
                                <w:rPr>
                                  <w:rFonts w:hint="eastAsia"/>
                                </w:rPr>
                                <w:t>损耗</w:t>
                              </w:r>
                              <w:r>
                                <w:rPr>
                                  <w:rFonts w:hint="eastAsia"/>
                                  <w:lang w:val="en-US" w:eastAsia="zh-CN"/>
                                </w:rPr>
                                <w:t>5</w:t>
                              </w:r>
                            </w:p>
                          </w:txbxContent>
                        </v:textbox>
                      </v:rect>
                      <v:rect id="_x0000_s1026" o:spid="_x0000_s1026" o:spt="1" style="position:absolute;left:1029970;top:5659120;height:257175;width:55245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tP49YAAAAGAQAADwAAAAAAAAABACAAAAAiAAAAZHJzL2Rvd25yZXYu&#10;eG1sUEsBAhQAFAAAAAgAh07iQKZgEJrEAQAAggMAAA4AAAAAAAAAAQAgAAAAJQEAAGRycy9lMm9E&#10;b2MueG1sUEsFBgAAAAAGAAYAWQEAAFsFA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50</w:t>
                              </w:r>
                            </w:p>
                          </w:txbxContent>
                        </v:textbox>
                      </v:rect>
                      <v:line id="_x0000_s1026" o:spid="_x0000_s1026" o:spt="20" style="position:absolute;left:2910205;top:3127375;height:635;width:851535;"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84ddbVAAAABgEAAA8AAAAAAAAAAQAgAAAAIgAA&#10;AGRycy9kb3ducmV2LnhtbFBLAQIUABQAAAAIAIdO4kDOhf2HCwIAAPgDAAAOAAAAAAAAAAEAIAAA&#10;ACQBAABkcnMvZTJvRG9jLnhtbFBLBQYAAAAABgAGAFkBAAChBQAAAAA=&#10;">
                        <v:fill on="f" focussize="0,0"/>
                        <v:stroke weight="1pt" color="#000000" joinstyle="round" endarrow="block"/>
                        <v:imagedata o:title=""/>
                        <o:lock v:ext="edit" aspectratio="f"/>
                      </v:line>
                      <v:rect id="_x0000_s1026" o:spid="_x0000_s1026" o:spt="1" style="position:absolute;left:3032760;top:2870200;height:257175;width:65087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7T+PWAAAABgEAAA8AAAAAAAAAAQAgAAAAIgAAAGRycy9kb3ducmV2&#10;LnhtbFBLAQIUABQAAAAIAIdO4kALZ3G+xQEAAIIDAAAOAAAAAAAAAAEAIAAAACUBAABkcnMvZTJv&#10;RG9jLnhtbFBLBQYAAAAABgAGAFkBAABcBQ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270</w:t>
                              </w:r>
                            </w:p>
                          </w:txbxContent>
                        </v:textbox>
                      </v:rect>
                      <v:line id="_x0000_s1026" o:spid="_x0000_s1026" o:spt="20" style="position:absolute;left:2788920;top:5899150;height:17145;width:97282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h11tUAAAAGAQAADwAAAAAAAAABACAAAAAiAAAA&#10;ZHJzL2Rvd25yZXYueG1sUEsBAhQAFAAAAAgAh07iQOYW6vAKAgAA+gMAAA4AAAAAAAAAAQAgAAAA&#10;JAEAAGRycy9lMm9Eb2MueG1sUEsFBgAAAAAGAAYAWQEAAKAFAAAAAA==&#10;">
                        <v:fill on="f" focussize="0,0"/>
                        <v:stroke weight="1pt" color="#000000" joinstyle="round" endarrow="block"/>
                        <v:imagedata o:title=""/>
                        <o:lock v:ext="edit" aspectratio="f"/>
                      </v:line>
                      <v:rect id="_x0000_s1026" o:spid="_x0000_s1026" o:spt="1" style="position:absolute;left:2926715;top:5661025;height:257175;width:61912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9u0/j1gAAAAYBAAAPAAAAAAAAAAEAIAAAACIAAABkcnMvZG93bnJl&#10;di54bWxQSwECFAAUAAAACACHTuJAJlGmEcYBAACCAwAADgAAAAAAAAABACAAAAAlAQAAZHJzL2Uy&#10;b0RvYy54bWxQSwUGAAAAAAYABgBZAQAAXQU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45</w:t>
                              </w:r>
                            </w:p>
                          </w:txbxContent>
                        </v:textbox>
                      </v:rect>
                      <v:line id="_x0000_s1026" o:spid="_x0000_s1026" o:spt="20" style="position:absolute;left:915670;top:6634480;height:1905;width:66675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&#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OHXW1QAAAAYBAAAPAAAAAAAAAAEAIAAAACIAAABk&#10;cnMvZG93bnJldi54bWxQSwECFAAUAAAACACHTuJAUP2FRQkCAAD4AwAADgAAAAAAAAABACAAAAAk&#10;AQAAZHJzL2Uyb0RvYy54bWxQSwUGAAAAAAYABgBZAQAAnwUAAAAA&#10;">
                        <v:fill on="f" focussize="0,0"/>
                        <v:stroke weight="1pt" color="#000000" joinstyle="round" endarrow="block"/>
                        <v:imagedata o:title=""/>
                        <o:lock v:ext="edit" aspectratio="f"/>
                      </v:line>
                      <v:rect id="_x0000_s1026" o:spid="_x0000_s1026" o:spt="1" style="position:absolute;left:1567815;top:6497955;height:300355;width:93027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at9a1gAAAAYBAAAPAAAAAAAAAAEAIAAAACIA&#10;AABkcnMvZG93bnJldi54bWxQSwECFAAUAAAACACHTuJA04pk+AsCAAAOBAAADgAAAAAAAAABACAA&#10;AAAlAQAAZHJzL2Uyb0RvYy54bWxQSwUGAAAAAAYABgBZAQAAogUAAAAA&#10;">
                        <v:fill on="f" focussize="0,0"/>
                        <v:stroke weight="1pt" color="#000000" joinstyle="miter"/>
                        <v:imagedata o:title=""/>
                        <o:lock v:ext="edit" aspectratio="f"/>
                        <v:textbox>
                          <w:txbxContent>
                            <w:p>
                              <w:pPr>
                                <w:jc w:val="center"/>
                                <w:rPr>
                                  <w:rFonts w:hint="eastAsia"/>
                                  <w:szCs w:val="21"/>
                                </w:rPr>
                              </w:pPr>
                              <w:r>
                                <w:rPr>
                                  <w:rFonts w:hint="eastAsia"/>
                                  <w:szCs w:val="21"/>
                                </w:rPr>
                                <w:t>检验室用水</w:t>
                              </w:r>
                            </w:p>
                          </w:txbxContent>
                        </v:textbox>
                      </v:rect>
                      <v:line id="_x0000_s1026" o:spid="_x0000_s1026" o:spt="20" style="position:absolute;left:2498090;top:6636385;height:635;width:126365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84ddbVAAAABgEAAA8AAAAAAAAAAQAgAAAAIgAA&#10;AGRycy9kb3ducmV2LnhtbFBLAQIUABQAAAAIAIdO4kDNBPp1CwIAAPkDAAAOAAAAAAAAAAEAIAAA&#10;ACQBAABkcnMvZTJvRG9jLnhtbFBLBQYAAAAABgAGAFkBAAChBQAAAAA=&#10;">
                        <v:fill on="f" focussize="0,0"/>
                        <v:stroke weight="1pt" color="#000000" joinstyle="round" endarrow="block"/>
                        <v:imagedata o:title=""/>
                        <o:lock v:ext="edit" aspectratio="f"/>
                      </v:line>
                      <v:rect id="_x0000_s1026" o:spid="_x0000_s1026" o:spt="1" style="position:absolute;left:2891790;top:6413500;height:257175;width:61912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9u0/j1gAAAAYBAAAPAAAAAAAAAAEAIAAAACIAAABkcnMvZG93bnJl&#10;di54bWxQSwECFAAUAAAACACHTuJAkiHuQcYBAACCAwAADgAAAAAAAAABACAAAAAlAQAAZHJzL2Uy&#10;b0RvYy54bWxQSwUGAAAAAAYABgBZAQAAXQU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45</w:t>
                              </w:r>
                            </w:p>
                          </w:txbxContent>
                        </v:textbox>
                      </v:rect>
                      <v:rect id="_x0000_s1026" o:spid="_x0000_s1026" o:spt="1" style="position:absolute;left:1045210;top:6379210;height:257175;width:64770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9u0/j1gAAAAYBAAAPAAAAAAAAAAEAIAAAACIAAABkcnMvZG93bnJl&#10;di54bWxQSwECFAAUAAAACACHTuJAbUrjXcYBAACCAwAADgAAAAAAAAABACAAAAAlAQAAZHJzL2Uy&#10;b0RvYy54bWxQSwUGAAAAAAYABgBZAQAAXQU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50</w:t>
                              </w:r>
                            </w:p>
                          </w:txbxContent>
                        </v:textbox>
                      </v:rect>
                      <v:shape id="_x0000_s1026" o:spid="_x0000_s1026" o:spt="38" type="#_x0000_t38" style="position:absolute;left:1974215;top:6308090;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76xi1wAAAAYBAAAPAAAAAAAAAAEAIAAAACIAAABkcnMvZG93bnJldi54&#10;bWxQSwECFAAUAAAACACHTuJAv9F7SDQCAAA3BAAADgAAAAAAAAABACAAAAAmAQAAZHJzL2Uyb0Rv&#10;Yy54bWxQSwUGAAAAAAYABgBZAQAAzAUAAAAA&#10;" adj="10767">
                        <v:fill on="f" focussize="0,0"/>
                        <v:stroke weight="1pt" color="#000000" joinstyle="round" endarrow="block"/>
                        <v:imagedata o:title=""/>
                        <o:lock v:ext="edit" aspectratio="f"/>
                      </v:shape>
                      <v:rect id="_x0000_s1026" o:spid="_x0000_s1026" o:spt="1" style="position:absolute;left:1899285;top:6056630;height:257175;width:93281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9u0/j1gAAAAYBAAAPAAAAAAAAAAEAIAAAACIAAABkcnMvZG93bnJl&#10;di54bWxQSwECFAAUAAAACACHTuJAAZ7yl8YBAACEAwAADgAAAAAAAAABACAAAAAlAQAAZHJzL2Uy&#10;b0RvYy54bWxQSwUGAAAAAAYABgBZAQAAXQUAAAAA&#10;">
                        <v:fill on="f" focussize="0,0"/>
                        <v:stroke on="f"/>
                        <v:imagedata o:title=""/>
                        <o:lock v:ext="edit" aspectratio="f"/>
                        <v:textbox inset="7.19992125984252pt,3.59992125984252pt,7.19992125984252pt,3.59992125984252pt">
                          <w:txbxContent>
                            <w:p>
                              <w:pPr>
                                <w:rPr>
                                  <w:rFonts w:hint="eastAsia" w:eastAsiaTheme="minorEastAsia"/>
                                  <w:lang w:eastAsia="zh-CN"/>
                                </w:rPr>
                              </w:pPr>
                              <w:r>
                                <w:rPr>
                                  <w:rFonts w:hint="eastAsia"/>
                                </w:rPr>
                                <w:t>损耗</w:t>
                              </w:r>
                              <w:r>
                                <w:rPr>
                                  <w:rFonts w:hint="eastAsia"/>
                                  <w:lang w:val="en-US" w:eastAsia="zh-CN"/>
                                </w:rPr>
                                <w:t>5</w:t>
                              </w:r>
                            </w:p>
                          </w:txbxContent>
                        </v:textbox>
                      </v:rect>
                      <v:line id="_x0000_s1026" o:spid="_x0000_s1026" o:spt="20" style="position:absolute;left:925830;top:7496810;height:1905;width:666750;" filled="f" stroked="t" coordsize="21600,21600" o:gfxdata="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&#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OHXW1QAAAAYBAAAPAAAAAAAAAAEAIAAAACIAAABk&#10;cnMvZG93bnJldi54bWxQSwECFAAUAAAACACHTuJA7sAfegkCAAD6AwAADgAAAAAAAAABACAAAAAk&#10;AQAAZHJzL2Uyb0RvYy54bWxQSwUGAAAAAAYABgBZAQAAnwUAAAAA&#10;">
                        <v:fill on="f" focussize="0,0"/>
                        <v:stroke weight="1pt" color="#000000" joinstyle="round" endarrow="block"/>
                        <v:imagedata o:title=""/>
                        <o:lock v:ext="edit" aspectratio="f"/>
                      </v:line>
                      <v:rect id="_x0000_s1026" o:spid="_x0000_s1026" o:spt="1" style="position:absolute;left:1077595;top:7215505;height:257175;width:64770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9u0/j1gAAAAYBAAAPAAAAAAAAAAEAIAAAACIAAABkcnMvZG93bnJl&#10;di54bWxQSwECFAAUAAAACACHTuJAVemuuMYBAACEAwAADgAAAAAAAAABACAAAAAlAQAAZHJzL2Uy&#10;b0RvYy54bWxQSwUGAAAAAAYABgBZAQAAXQU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lang w:val="en-US" w:eastAsia="zh-CN"/>
                                </w:rPr>
                                <w:t>50</w:t>
                              </w:r>
                            </w:p>
                          </w:txbxContent>
                        </v:textbox>
                      </v:rect>
                      <v:rect id="_x0000_s1026" o:spid="_x0000_s1026" o:spt="1" style="position:absolute;left:1592580;top:7334885;height:300355;width:93027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at9a1gAAAAYBAAAPAAAAAAAAAAEAIAAAACIA&#10;AABkcnMvZG93bnJldi54bWxQSwECFAAUAAAACACHTuJAue24mgsCAAAQBAAADgAAAAAAAAABACAA&#10;AAAlAQAAZHJzL2Uyb0RvYy54bWxQSwUGAAAAAAYABgBZAQAAogUAAAAA&#10;">
                        <v:fill on="f" focussize="0,0"/>
                        <v:stroke weight="1pt" color="#000000" joinstyle="miter"/>
                        <v:imagedata o:title=""/>
                        <o:lock v:ext="edit" aspectratio="f"/>
                        <v:textbox>
                          <w:txbxContent>
                            <w:p>
                              <w:pPr>
                                <w:jc w:val="center"/>
                                <w:rPr>
                                  <w:rFonts w:hint="eastAsia"/>
                                  <w:szCs w:val="21"/>
                                </w:rPr>
                              </w:pPr>
                              <w:r>
                                <w:rPr>
                                  <w:rFonts w:hint="eastAsia"/>
                                  <w:szCs w:val="21"/>
                                </w:rPr>
                                <w:t>绿化用水</w:t>
                              </w:r>
                            </w:p>
                          </w:txbxContent>
                        </v:textbox>
                      </v:rect>
                      <v:shape id="_x0000_s1026" o:spid="_x0000_s1026" o:spt="38" type="#_x0000_t38" style="position:absolute;left:2032635;top:7145020;height:170180;width:209550;rotation:-5898240f;" filled="f" stroked="t" coordsize="21600,21600" o:gfxdata="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vvrGLXAAAABgEAAA8AAAAAAAAAAQAgAAAAIgAAAGRycy9kb3ducmV2Lnht&#10;bFBLAQIUABQAAAAIAIdO4kD9OdeWMwIAADkEAAAOAAAAAAAAAAEAIAAAACYBAABkcnMvZTJvRG9j&#10;LnhtbFBLBQYAAAAABgAGAFkBAADLBQAAAAA=&#10;" adj="10767">
                        <v:fill on="f" focussize="0,0"/>
                        <v:stroke weight="1pt" color="#000000" joinstyle="round" endarrow="block"/>
                        <v:imagedata o:title=""/>
                        <o:lock v:ext="edit" aspectratio="f"/>
                      </v:shape>
                      <v:rect id="_x0000_s1026" o:spid="_x0000_s1026" o:spt="1" style="position:absolute;left:1776730;top:6868160;height:257175;width:932815;"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tP49YAAAAGAQAADwAAAAAAAAABACAAAAAiAAAAZHJzL2Rvd25y&#10;ZXYueG1sUEsBAhQAFAAAAAgAh07iQCYfaWnHAQAAhAMAAA4AAAAAAAAAAQAgAAAAJQEAAGRycy9l&#10;Mm9Eb2MueG1sUEsFBgAAAAAGAAYAWQEAAF4FAAAAAA==&#10;">
                        <v:fill on="f" focussize="0,0"/>
                        <v:stroke on="f"/>
                        <v:imagedata o:title=""/>
                        <o:lock v:ext="edit" aspectratio="f"/>
                        <v:textbox inset="7.19992125984252pt,3.59992125984252pt,7.19992125984252pt,3.59992125984252pt">
                          <w:txbxContent>
                            <w:p>
                              <w:pPr>
                                <w:rPr>
                                  <w:rFonts w:hint="default" w:eastAsiaTheme="minorEastAsia"/>
                                  <w:lang w:val="en-US" w:eastAsia="zh-CN"/>
                                </w:rPr>
                              </w:pPr>
                              <w:r>
                                <w:rPr>
                                  <w:rFonts w:hint="eastAsia"/>
                                </w:rPr>
                                <w:t>损耗</w:t>
                              </w:r>
                              <w:r>
                                <w:rPr>
                                  <w:rFonts w:hint="eastAsia"/>
                                  <w:lang w:val="en-US" w:eastAsia="zh-CN"/>
                                </w:rPr>
                                <w:t>50</w:t>
                              </w:r>
                            </w:p>
                          </w:txbxContent>
                        </v:textbox>
                      </v:rect>
                      <v:shape id="_x0000_s1026" o:spid="_x0000_s1026" o:spt="32" type="#_x0000_t32" style="position:absolute;left:3761740;top:2120265;height:4498340;width:635;" filled="f" stroked="t" coordsize="21600,21600" o:gfxdata="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0s7Mt1QAAAAYBAAAPAAAAAAAAAAEAIAAA&#10;ACIAAABkcnMvZG93bnJldi54bWxQSwECFAAUAAAACACHTuJAquM0iA8CAAD+AwAADgAAAAAAAAAB&#10;ACAAAAAkAQAAZHJzL2Uyb0RvYy54bWxQSwUGAAAAAAYABgBZAQAApQUAAAAA&#10;">
                        <v:fill on="f" focussize="0,0"/>
                        <v:stroke color="#000000" joinstyle="round"/>
                        <v:imagedata o:title=""/>
                        <o:lock v:ext="edit" aspectratio="f"/>
                      </v:shape>
                      <v:shape id="_x0000_s1026" o:spid="_x0000_s1026" o:spt="32" type="#_x0000_t32" style="position:absolute;left:4674235;top:2270125;flip:y;height:1916430;width:635;" filled="f" stroked="t" coordsize="21600,21600" o:gfxdata="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CVr59YAAAAG&#10;AQAADwAAAAAAAAABACAAAAAiAAAAZHJzL2Rvd25yZXYueG1sUEsBAhQAFAAAAAgAh07iQMuwTPge&#10;AgAADQQAAA4AAAAAAAAAAQAgAAAAJQEAAGRycy9lMm9Eb2MueG1sUEsFBgAAAAAGAAYAWQEAALUF&#10;AAAAAA==&#10;">
                        <v:fill on="f" focussize="0,0"/>
                        <v:stroke weight="1pt" color="#000000" joinstyle="round" endarrow="block"/>
                        <v:imagedata o:title=""/>
                        <o:lock v:ext="edit" aspectratio="f"/>
                      </v:shape>
                      <v:rect id="_x0000_s1026" o:spid="_x0000_s1026" o:spt="1" style="position:absolute;left:3825875;top:4134485;height:257175;width:65405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tP49YAAAAGAQAADwAAAAAAAAABACAAAAAiAAAAZHJzL2Rvd25y&#10;ZXYueG1sUEsBAhQAFAAAAAgAh07iQILD6YjHAQAAhAMAAA4AAAAAAAAAAQAgAAAAJQEAAGRycy9l&#10;Mm9Eb2MueG1sUEsFBgAAAAAGAAYAWQEAAF4FAAAAAA==&#10;">
                        <v:fill on="f" focussize="0,0"/>
                        <v:stroke on="f"/>
                        <v:imagedata o:title=""/>
                        <o:lock v:ext="edit" aspectratio="f"/>
                        <v:textbox inset="7.19992125984252pt,3.59992125984252pt,7.19992125984252pt,3.59992125984252pt">
                          <w:txbxContent>
                            <w:p>
                              <w:pPr>
                                <w:rPr>
                                  <w:rFonts w:hint="default"/>
                                  <w:lang w:val="en-US"/>
                                </w:rPr>
                              </w:pPr>
                              <w:r>
                                <w:rPr>
                                  <w:rFonts w:hint="eastAsia"/>
                                  <w:lang w:val="en-US" w:eastAsia="zh-CN"/>
                                </w:rPr>
                                <w:t>2385</w:t>
                              </w:r>
                            </w:p>
                          </w:txbxContent>
                        </v:textbox>
                      </v:rect>
                      <v:shape id="_x0000_s1026" o:spid="_x0000_s1026" o:spt="32" type="#_x0000_t32" style="position:absolute;left:3282315;top:668020;flip:y;height:635;width:1279525;" filled="f" stroked="t" coordsize="21600,21600" o:gfxdata="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6FSY1AAAAAYBAAAPAAAAAAAAAAEAIAAA&#10;ACIAAABkcnMvZG93bnJldi54bWxQSwECFAAUAAAACACHTuJA8j9BHBACAAAHBAAADgAAAAAAAAAB&#10;ACAAAAAjAQAAZHJzL2Uyb0RvYy54bWxQSwUGAAAAAAYABgBZAQAApQUAAAAA&#10;">
                        <v:fill on="f" focussize="0,0"/>
                        <v:stroke color="#000000" joinstyle="round"/>
                        <v:imagedata o:title=""/>
                        <o:lock v:ext="edit" aspectratio="f"/>
                      </v:shape>
                      <v:rect id="_x0000_s1026" o:spid="_x0000_s1026" o:spt="1" style="position:absolute;left:2663190;top:539750;height:294005;width:619125;" filled="f" stroked="t" coordsize="21600,21600" o:gfxdata="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hq31rWAAAABgEAAA8AAAAAAAAAAQAgAAAAIgAA&#10;AGRycy9kb3ducmV2LnhtbFBLAQIUABQAAAAIAIdO4kCaPFF9CgIAAA8EAAAOAAAAAAAAAAEAIAAA&#10;ACUBAABkcnMvZTJvRG9jLnhtbFBLBQYAAAAABgAGAFkBAAChBQAAAAA=&#10;">
                        <v:fill on="f" focussize="0,0"/>
                        <v:stroke weight="1pt" color="#000000" joinstyle="miter"/>
                        <v:imagedata o:title=""/>
                        <o:lock v:ext="edit" aspectratio="f"/>
                        <v:textbox>
                          <w:txbxContent>
                            <w:p>
                              <w:pPr>
                                <w:jc w:val="center"/>
                                <w:rPr>
                                  <w:rFonts w:hint="eastAsia"/>
                                  <w:szCs w:val="21"/>
                                </w:rPr>
                              </w:pPr>
                              <w:r>
                                <w:rPr>
                                  <w:rFonts w:hint="eastAsia"/>
                                  <w:szCs w:val="21"/>
                                </w:rPr>
                                <w:t>化粪池</w:t>
                              </w:r>
                            </w:p>
                          </w:txbxContent>
                        </v:textbox>
                      </v:rect>
                      <v:rect id="_x0000_s1026" o:spid="_x0000_s1026" o:spt="1" style="position:absolute;left:4175125;top:1699260;height:666750;width:806450;" filled="f" stroked="f" coordsize="21600,21600" o:gfxdata="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9u0/j1gAAAAYBAAAPAAAAAAAAAAEAIAAAACIAAABkcnMvZG93bnJl&#10;di54bWxQSwECFAAUAAAACACHTuJAXflopcYBAACEAwAADgAAAAAAAAABACAAAAAl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szCs w:val="21"/>
                                </w:rPr>
                              </w:pPr>
                              <w:r>
                                <w:rPr>
                                  <w:rFonts w:hint="eastAsia"/>
                                  <w:szCs w:val="21"/>
                                </w:rPr>
                                <w:t>宁国市</w:t>
                              </w:r>
                              <w:r>
                                <w:rPr>
                                  <w:rFonts w:hint="eastAsia"/>
                                  <w:szCs w:val="21"/>
                                  <w:lang w:eastAsia="zh-CN"/>
                                </w:rPr>
                                <w:t>城镇</w:t>
                              </w:r>
                              <w:r>
                                <w:rPr>
                                  <w:rFonts w:hint="eastAsia"/>
                                  <w:szCs w:val="21"/>
                                </w:rPr>
                                <w:t>污水处理厂</w:t>
                              </w:r>
                            </w:p>
                          </w:txbxContent>
                        </v:textbox>
                      </v:rect>
                      <w10:wrap type="none"/>
                      <w10:anchorlock/>
                    </v:group>
                  </w:pict>
                </mc:Fallback>
              </mc:AlternateContent>
            </w:r>
          </w:p>
          <w:p>
            <w:pPr>
              <w:spacing w:before="62" w:beforeLines="20" w:line="360" w:lineRule="auto"/>
              <w:jc w:val="center"/>
              <w:rPr>
                <w:rFonts w:hint="default" w:ascii="Times New Roman" w:hAnsi="Times New Roman" w:cs="Times New Roman"/>
                <w:lang w:val="en-US" w:eastAsia="zh-CN"/>
              </w:rPr>
            </w:pPr>
            <w:r>
              <w:rPr>
                <w:rFonts w:hint="default" w:ascii="Times New Roman" w:hAnsi="Times New Roman" w:eastAsia="宋体" w:cs="Times New Roman"/>
                <w:b/>
                <w:bCs/>
                <w:color w:val="000000"/>
                <w:kern w:val="2"/>
                <w:sz w:val="21"/>
                <w:szCs w:val="21"/>
                <w:lang w:val="en-US" w:eastAsia="zh-CN" w:bidi="ar-SA"/>
              </w:rPr>
              <w:t>图4-</w:t>
            </w:r>
            <w:r>
              <w:rPr>
                <w:rFonts w:hint="eastAsia" w:ascii="Times New Roman" w:hAnsi="Times New Roman" w:eastAsia="宋体" w:cs="Times New Roman"/>
                <w:b/>
                <w:bCs/>
                <w:color w:val="000000"/>
                <w:kern w:val="2"/>
                <w:sz w:val="21"/>
                <w:szCs w:val="21"/>
                <w:lang w:val="en-US" w:eastAsia="zh-CN" w:bidi="ar-SA"/>
              </w:rPr>
              <w:t>1</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项目</w:t>
            </w:r>
            <w:r>
              <w:rPr>
                <w:rFonts w:hint="default" w:ascii="Times New Roman" w:hAnsi="Times New Roman" w:eastAsia="宋体" w:cs="Times New Roman"/>
                <w:b/>
                <w:bCs/>
                <w:color w:val="000000"/>
                <w:kern w:val="2"/>
                <w:sz w:val="21"/>
                <w:szCs w:val="21"/>
                <w:lang w:val="en-US" w:eastAsia="zh-CN" w:bidi="ar-SA"/>
              </w:rPr>
              <w:t>水平衡图 单位</w:t>
            </w:r>
            <w:r>
              <w:rPr>
                <w:rFonts w:hint="eastAsia" w:ascii="Times New Roman" w:hAnsi="Times New Roman" w:eastAsia="宋体" w:cs="Times New Roman"/>
                <w:b/>
                <w:bCs/>
                <w:color w:val="000000"/>
                <w:kern w:val="2"/>
                <w:sz w:val="21"/>
                <w:szCs w:val="21"/>
                <w:lang w:val="en-US" w:eastAsia="zh-CN" w:bidi="ar-SA"/>
              </w:rPr>
              <w:t>：</w:t>
            </w:r>
            <w:r>
              <w:rPr>
                <w:rFonts w:hint="default" w:ascii="Times New Roman" w:hAnsi="Times New Roman" w:eastAsia="宋体" w:cs="Times New Roman"/>
                <w:b/>
                <w:bCs/>
                <w:color w:val="000000"/>
                <w:kern w:val="2"/>
                <w:sz w:val="21"/>
                <w:szCs w:val="21"/>
                <w:lang w:val="en-US" w:eastAsia="zh-CN" w:bidi="ar-SA"/>
              </w:rPr>
              <w:t>m³/d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1、卤制组生产工艺流程及产污环节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sz w:val="24"/>
                <w:szCs w:val="24"/>
              </w:rPr>
              <w:drawing>
                <wp:inline distT="0" distB="0" distL="114300" distR="114300">
                  <wp:extent cx="5297805" cy="1728470"/>
                  <wp:effectExtent l="0" t="0" r="17145" b="5080"/>
                  <wp:docPr id="1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
                          <pic:cNvPicPr>
                            <a:picLocks noChangeAspect="1"/>
                          </pic:cNvPicPr>
                        </pic:nvPicPr>
                        <pic:blipFill>
                          <a:blip r:embed="rId6"/>
                          <a:stretch>
                            <a:fillRect/>
                          </a:stretch>
                        </pic:blipFill>
                        <pic:spPr>
                          <a:xfrm>
                            <a:off x="0" y="0"/>
                            <a:ext cx="5297805" cy="17284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i w:val="0"/>
                <w:caps w:val="0"/>
                <w:strike w:val="0"/>
                <w:dstrike w:val="0"/>
                <w:color w:val="333333"/>
                <w:spacing w:val="0"/>
                <w:sz w:val="21"/>
                <w:szCs w:val="21"/>
                <w:u w:val="none"/>
                <w:shd w:val="clear" w:fill="FFFFFF"/>
                <w:lang w:val="en-US" w:eastAsia="zh-CN"/>
              </w:rPr>
            </w:pPr>
            <w:r>
              <w:rPr>
                <w:rFonts w:hint="default" w:ascii="Times New Roman" w:hAnsi="Times New Roman" w:eastAsia="宋体" w:cs="Times New Roman"/>
                <w:b/>
                <w:bCs/>
                <w:i w:val="0"/>
                <w:caps w:val="0"/>
                <w:strike w:val="0"/>
                <w:dstrike w:val="0"/>
                <w:color w:val="333333"/>
                <w:spacing w:val="0"/>
                <w:sz w:val="21"/>
                <w:szCs w:val="21"/>
                <w:u w:val="none"/>
                <w:shd w:val="clear" w:fill="FFFFFF"/>
                <w:lang w:val="en-US" w:eastAsia="zh-CN"/>
              </w:rPr>
              <w:t>图5-1 卤制组产污环节图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工艺简述：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原料、解冻、筛选：先将原料拆封、解冻，筛选出优质的原料，这些工序会产生解冻废水W1、废包装S1和废弃原料 S2；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清洗、浸泡：对筛选好的原料进行清洗、浸泡，去除粘附在原料上的零碎杂质，该工序会产生清洗废水 W1和清洗废渣S1；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配料、煮制：把清洗干净的原料按照标准配料后，放入电炒锅中煮沸，煮沸后控制好温度卤制120min；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油炸：然后把卤制好的的食品放入油炸机中炸制3min（控制温度为160℃），该工序会产生油烟废气G1和废油S3；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冷却、包装、成品：最后，把炸好的熟食放入不锈钢容器中冷却，最后用特制的塑料包装袋包装产品，得到成品，这些工序中会产生废弃包装袋S4和不合格产品 S5。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2、白水组生产工艺流程及产污环节：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5090160" cy="1757680"/>
                  <wp:effectExtent l="0" t="0" r="15240" b="13970"/>
                  <wp:docPr id="1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3"/>
                          <pic:cNvPicPr>
                            <a:picLocks noChangeAspect="1"/>
                          </pic:cNvPicPr>
                        </pic:nvPicPr>
                        <pic:blipFill>
                          <a:blip r:embed="rId7"/>
                          <a:stretch>
                            <a:fillRect/>
                          </a:stretch>
                        </pic:blipFill>
                        <pic:spPr>
                          <a:xfrm>
                            <a:off x="0" y="0"/>
                            <a:ext cx="5090160" cy="1757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caps w:val="0"/>
                <w:strike w:val="0"/>
                <w:dstrike w:val="0"/>
                <w:color w:val="333333"/>
                <w:spacing w:val="0"/>
                <w:sz w:val="21"/>
                <w:szCs w:val="21"/>
                <w:u w:val="none"/>
                <w:shd w:val="clear" w:fill="FFFFFF"/>
                <w:lang w:val="en-US" w:eastAsia="zh-CN"/>
              </w:rPr>
            </w:pPr>
            <w:r>
              <w:rPr>
                <w:rFonts w:hint="default" w:ascii="Times New Roman" w:hAnsi="Times New Roman" w:eastAsia="宋体" w:cs="Times New Roman"/>
                <w:b/>
                <w:bCs/>
                <w:i w:val="0"/>
                <w:caps w:val="0"/>
                <w:strike w:val="0"/>
                <w:dstrike w:val="0"/>
                <w:color w:val="333333"/>
                <w:spacing w:val="0"/>
                <w:sz w:val="21"/>
                <w:szCs w:val="21"/>
                <w:u w:val="none"/>
                <w:shd w:val="clear" w:fill="FFFFFF"/>
                <w:lang w:val="en-US" w:eastAsia="zh-CN"/>
              </w:rPr>
              <w:t>图5-2 白水组生产工艺流程及产污环节图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工艺简述：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原料、解冻：先将原料拆封、解冻，筛选出优质的原料，期间会产生解冻废水W1、废包装 S1；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清洗、分割：再对筛选好的原料进行清洗，去除粘附在原料上的零碎杂质，然后对清洗干净的原料进行分割，该工序会产生清洗废水W1、清洗废渣S1和废弃原料S2；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滚揉：把分割好的原料放入滚揉机滚揉，以达到腌制原料的目的；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配料、煮制：把清洗干净的原料按照标准配料后，放入电炒锅中煮沸约60min；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冷却、包装和成品：最后，把煮好的熟食放入不锈钢容器中冷却，最后用特制的塑料包装袋包装产品，得到成品，这些工序中会产生废弃包装袋S4和不合格产品S5。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pPr>
            <w:r>
              <w:rPr>
                <w:rFonts w:hint="default" w:ascii="Times New Roman" w:hAnsi="Times New Roman" w:eastAsia="宋体" w:cs="Times New Roman"/>
                <w:b w:val="0"/>
                <w:bCs w:val="0"/>
                <w:i w:val="0"/>
                <w:caps w:val="0"/>
                <w:strike w:val="0"/>
                <w:dstrike w:val="0"/>
                <w:color w:val="333333"/>
                <w:spacing w:val="0"/>
                <w:sz w:val="24"/>
                <w:szCs w:val="24"/>
                <w:u w:val="none"/>
                <w:shd w:val="clear" w:fill="FFFFFF"/>
                <w:lang w:val="en-US" w:eastAsia="zh-CN"/>
              </w:rPr>
              <w:t>3、素菜产品生产工艺流程：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val="0"/>
                <w:bCs w:val="0"/>
                <w:i w:val="0"/>
                <w:caps w:val="0"/>
                <w:strike w:val="0"/>
                <w:dstrike w:val="0"/>
                <w:color w:val="333333"/>
                <w:spacing w:val="0"/>
                <w:sz w:val="28"/>
                <w:szCs w:val="28"/>
                <w:u w:val="none"/>
                <w:shd w:val="clear" w:fill="FFFFFF"/>
                <w:lang w:val="en-US" w:eastAsia="zh-CN"/>
              </w:rPr>
            </w:pPr>
            <w:r>
              <w:rPr>
                <w:rFonts w:hint="default" w:ascii="Times New Roman" w:hAnsi="Times New Roman" w:eastAsia="仿宋" w:cs="Times New Roman"/>
                <w:b w:val="0"/>
                <w:bCs w:val="0"/>
                <w:i w:val="0"/>
                <w:caps w:val="0"/>
                <w:strike w:val="0"/>
                <w:dstrike w:val="0"/>
                <w:color w:val="333333"/>
                <w:spacing w:val="0"/>
                <w:sz w:val="28"/>
                <w:szCs w:val="28"/>
                <w:u w:val="none"/>
                <w:shd w:val="clear" w:fill="FFFFFF"/>
                <w:lang w:val="en-US" w:eastAsia="zh-CN"/>
              </w:rPr>
              <w:drawing>
                <wp:inline distT="0" distB="0" distL="114300" distR="114300">
                  <wp:extent cx="5245100" cy="1257935"/>
                  <wp:effectExtent l="0" t="0" r="12700" b="18415"/>
                  <wp:docPr id="115" name="图片 115" descr="b75b61230c206faeb5bc75a5df2c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b75b61230c206faeb5bc75a5df2cdcf"/>
                          <pic:cNvPicPr>
                            <a:picLocks noChangeAspect="1"/>
                          </pic:cNvPicPr>
                        </pic:nvPicPr>
                        <pic:blipFill>
                          <a:blip r:embed="rId8"/>
                          <a:srcRect r="458"/>
                          <a:stretch>
                            <a:fillRect/>
                          </a:stretch>
                        </pic:blipFill>
                        <pic:spPr>
                          <a:xfrm>
                            <a:off x="0" y="0"/>
                            <a:ext cx="5245100" cy="12579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caps w:val="0"/>
                <w:strike w:val="0"/>
                <w:dstrike w:val="0"/>
                <w:color w:val="333333"/>
                <w:spacing w:val="0"/>
                <w:sz w:val="21"/>
                <w:szCs w:val="21"/>
                <w:u w:val="none"/>
                <w:shd w:val="clear" w:fill="FFFFFF"/>
                <w:lang w:val="en-US" w:eastAsia="zh-CN"/>
              </w:rPr>
            </w:pPr>
            <w:r>
              <w:rPr>
                <w:rFonts w:hint="default" w:ascii="Times New Roman" w:hAnsi="Times New Roman" w:eastAsia="宋体" w:cs="Times New Roman"/>
                <w:b/>
                <w:bCs/>
                <w:i w:val="0"/>
                <w:caps w:val="0"/>
                <w:strike w:val="0"/>
                <w:dstrike w:val="0"/>
                <w:color w:val="333333"/>
                <w:spacing w:val="0"/>
                <w:sz w:val="21"/>
                <w:szCs w:val="21"/>
                <w:u w:val="none"/>
                <w:shd w:val="clear" w:fill="FFFFFF"/>
                <w:lang w:val="en-US" w:eastAsia="zh-CN"/>
              </w:rPr>
              <w:t>图5</w:t>
            </w:r>
            <w:r>
              <w:rPr>
                <w:rFonts w:hint="eastAsia" w:ascii="Times New Roman" w:hAnsi="Times New Roman" w:eastAsia="宋体" w:cs="Times New Roman"/>
                <w:b/>
                <w:bCs/>
                <w:i w:val="0"/>
                <w:caps w:val="0"/>
                <w:strike w:val="0"/>
                <w:dstrike w:val="0"/>
                <w:color w:val="333333"/>
                <w:spacing w:val="0"/>
                <w:sz w:val="21"/>
                <w:szCs w:val="21"/>
                <w:u w:val="none"/>
                <w:shd w:val="clear" w:fill="FFFFFF"/>
                <w:lang w:val="en-US" w:eastAsia="zh-CN"/>
              </w:rPr>
              <w:t xml:space="preserve">-3 </w:t>
            </w:r>
            <w:r>
              <w:rPr>
                <w:rFonts w:hint="default" w:ascii="Times New Roman" w:hAnsi="Times New Roman" w:eastAsia="宋体" w:cs="Times New Roman"/>
                <w:b/>
                <w:bCs/>
                <w:i w:val="0"/>
                <w:caps w:val="0"/>
                <w:strike w:val="0"/>
                <w:dstrike w:val="0"/>
                <w:color w:val="333333"/>
                <w:spacing w:val="0"/>
                <w:sz w:val="21"/>
                <w:szCs w:val="21"/>
                <w:u w:val="none"/>
                <w:shd w:val="clear" w:fill="FFFFFF"/>
                <w:lang w:val="en-US" w:eastAsia="zh-CN"/>
              </w:rPr>
              <w:t>素菜产品生产工艺流程及产污环节图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i w:val="0"/>
                <w:caps w:val="0"/>
                <w:strike w:val="0"/>
                <w:dstrike w:val="0"/>
                <w:color w:val="333333"/>
                <w:spacing w:val="0"/>
                <w:sz w:val="24"/>
                <w:szCs w:val="24"/>
                <w:u w:val="none"/>
                <w:shd w:val="clear" w:fill="FFFFFF"/>
                <w:lang w:val="en-US" w:eastAsia="zh-CN"/>
              </w:rPr>
            </w:pPr>
            <w:r>
              <w:rPr>
                <w:rFonts w:hint="eastAsia" w:ascii="宋体" w:hAnsi="宋体" w:eastAsia="宋体" w:cs="宋体"/>
                <w:b w:val="0"/>
                <w:bCs w:val="0"/>
                <w:i w:val="0"/>
                <w:caps w:val="0"/>
                <w:strike w:val="0"/>
                <w:dstrike w:val="0"/>
                <w:color w:val="333333"/>
                <w:spacing w:val="0"/>
                <w:sz w:val="24"/>
                <w:szCs w:val="24"/>
                <w:u w:val="none"/>
                <w:shd w:val="clear" w:fill="FFFFFF"/>
                <w:lang w:val="en-US" w:eastAsia="zh-CN"/>
              </w:rPr>
              <w:t>工艺简述：</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lang w:val="en-US" w:eastAsia="zh-CN"/>
              </w:rPr>
            </w:pPr>
            <w:r>
              <w:rPr>
                <w:rFonts w:hint="eastAsia" w:ascii="宋体" w:hAnsi="宋体" w:eastAsia="宋体" w:cs="宋体"/>
                <w:b w:val="0"/>
                <w:bCs w:val="0"/>
                <w:i w:val="0"/>
                <w:caps w:val="0"/>
                <w:strike w:val="0"/>
                <w:dstrike w:val="0"/>
                <w:color w:val="333333"/>
                <w:spacing w:val="0"/>
                <w:sz w:val="24"/>
                <w:szCs w:val="24"/>
                <w:u w:val="none"/>
                <w:shd w:val="clear" w:fill="FFFFFF"/>
                <w:lang w:val="en-US" w:eastAsia="zh-CN"/>
              </w:rPr>
              <w:t>将原料拆封，筛选出优质的原料，对原料进行清洗，把清洗干净的原料浸泡、煮制，待冷却之后进行拌制，最后包装入库，得到成品。</w:t>
            </w:r>
            <w:r>
              <w:rPr>
                <w:rFonts w:hint="default" w:ascii="Times New Roman" w:hAnsi="Times New Roman" w:eastAsia="仿宋" w:cs="Times New Roman"/>
                <w:b w:val="0"/>
                <w:bCs w:val="0"/>
                <w:i w:val="0"/>
                <w:caps w:val="0"/>
                <w:strike w:val="0"/>
                <w:dstrike w:val="0"/>
                <w:color w:val="333333"/>
                <w:spacing w:val="0"/>
                <w:sz w:val="28"/>
                <w:szCs w:val="28"/>
                <w:u w:val="none"/>
                <w:shd w:val="clear" w:fill="FFFFFF"/>
                <w:lang w:val="en-US" w:eastAsia="zh-CN"/>
              </w:rPr>
              <w:t xml:space="preserve"> </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4368165</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图5-1 </w:t>
                            </w:r>
                            <w:r>
                              <w:rPr>
                                <w:rFonts w:hint="default"/>
                                <w:b/>
                                <w:bCs/>
                                <w:sz w:val="24"/>
                                <w:szCs w:val="24"/>
                                <w:lang w:val="en-US" w:eastAsia="zh-CN"/>
                              </w:rPr>
                              <w:t>厂区</w:t>
                            </w:r>
                            <w:r>
                              <w:rPr>
                                <w:rFonts w:hint="eastAsia"/>
                                <w:b/>
                                <w:bCs/>
                                <w:sz w:val="24"/>
                                <w:szCs w:val="24"/>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85pt;margin-top:343.95pt;height:23.75pt;width:149.3pt;z-index:251660288;mso-width-relative:page;mso-height-relative:page;" fillcolor="#FFFFFF [3201]" filled="t" stroked="t" coordsize="21600,21600" o:gfxdata="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Zfb6c3QAAAAsBAAAPAAAAAAAAAAEAIAAAACIAAABkcnMvZG93bnJldi54bWxQ&#10;SwECFAAUAAAACACHTuJA71tCl2QCAADVBAAADgAAAAAAAAABACAAAAAsAQAAZHJzL2Uyb0RvYy54&#10;bWxQSwUGAAAAAAYABgBZAQAAAgYAAAAA&#10;">
                <v:fill on="t" focussize="0,0"/>
                <v:stroke weight="0.5pt" color="#000000 [3204]" opacity="0f" joinstyle="round"/>
                <v:imagedata o:title=""/>
                <o:lock v:ext="edit" aspectratio="f"/>
                <v:textbo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图5-1 </w:t>
                      </w:r>
                      <w:r>
                        <w:rPr>
                          <w:rFonts w:hint="default"/>
                          <w:b/>
                          <w:bCs/>
                          <w:sz w:val="24"/>
                          <w:szCs w:val="24"/>
                          <w:lang w:val="en-US" w:eastAsia="zh-CN"/>
                        </w:rPr>
                        <w:t>厂区</w:t>
                      </w:r>
                      <w:r>
                        <w:rPr>
                          <w:rFonts w:hint="eastAsia"/>
                          <w:b/>
                          <w:bCs/>
                          <w:sz w:val="24"/>
                          <w:szCs w:val="24"/>
                          <w:lang w:val="en-US" w:eastAsia="zh-CN"/>
                        </w:rPr>
                        <w:t>地理位置图</w:t>
                      </w:r>
                    </w:p>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3818890</wp:posOffset>
                </wp:positionH>
                <wp:positionV relativeFrom="paragraph">
                  <wp:posOffset>1600835</wp:posOffset>
                </wp:positionV>
                <wp:extent cx="883920" cy="49466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883920" cy="494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7pt;margin-top:126.05pt;height:38.95pt;width:69.6pt;z-index:251664384;mso-width-relative:page;mso-height-relative:page;" filled="f" stroked="f" coordsize="21600,21600" o:gfxdata="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3JQCF3AAAAAsBAAAPAAAAAAAA&#10;AAEAIAAAACIAAABkcnMvZG93bnJldi54bWxQSwECFAAUAAAACACHTuJAfwg+gEcCAABxBAAADgAA&#10;AAAAAAABACAAAAArAQAAZHJzL2Uyb0RvYy54bWxQSwUGAAAAAAYABgBZAQAA5AUAAAAA&#10;">
                <v:fill on="f" focussize="0,0"/>
                <v:stroke on="f" weight="0.5pt"/>
                <v:imagedata o:title=""/>
                <o:lock v:ext="edit" aspectratio="f"/>
                <v:textbo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v:textbox>
              </v:shape>
            </w:pict>
          </mc:Fallback>
        </mc:AlternateContent>
      </w:r>
      <w:r>
        <w:drawing>
          <wp:anchor distT="0" distB="0" distL="114300" distR="114300" simplePos="0" relativeHeight="251666432" behindDoc="0" locked="0" layoutInCell="1" allowOverlap="1">
            <wp:simplePos x="0" y="0"/>
            <wp:positionH relativeFrom="column">
              <wp:posOffset>7542530</wp:posOffset>
            </wp:positionH>
            <wp:positionV relativeFrom="paragraph">
              <wp:posOffset>59055</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9"/>
                    <a:stretch>
                      <a:fillRect/>
                    </a:stretch>
                  </pic:blipFill>
                  <pic:spPr>
                    <a:xfrm>
                      <a:off x="0" y="0"/>
                      <a:ext cx="848995" cy="942975"/>
                    </a:xfrm>
                    <a:prstGeom prst="rect">
                      <a:avLst/>
                    </a:prstGeom>
                    <a:noFill/>
                    <a:ln>
                      <a:noFill/>
                    </a:ln>
                  </pic:spPr>
                </pic:pic>
              </a:graphicData>
            </a:graphic>
          </wp:anchor>
        </w:drawing>
      </w:r>
      <w:r>
        <w:rPr>
          <w:rFonts w:hint="default" w:ascii="Times New Roman" w:hAnsi="Times New Roman" w:cs="Times New Roman"/>
          <w:b/>
          <w:bCs/>
          <w:color w:val="auto"/>
          <w:sz w:val="21"/>
          <w:szCs w:val="21"/>
          <w:lang w:val="en-US" w:eastAsia="zh-CN"/>
        </w:rPr>
        <w:drawing>
          <wp:inline distT="0" distB="0" distL="114300" distR="114300">
            <wp:extent cx="8404225" cy="4039235"/>
            <wp:effectExtent l="0" t="0" r="15875" b="18415"/>
            <wp:docPr id="22" name="图片 2" descr="C:\Users\Administrator.USER-20201122MB\Desktop\26626262.png2662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C:\Users\Administrator.USER-20201122MB\Desktop\26626262.png26626262"/>
                    <pic:cNvPicPr>
                      <a:picLocks noChangeAspect="1"/>
                    </pic:cNvPicPr>
                  </pic:nvPicPr>
                  <pic:blipFill>
                    <a:blip r:embed="rId10"/>
                    <a:stretch>
                      <a:fillRect/>
                    </a:stretch>
                  </pic:blipFill>
                  <pic:spPr>
                    <a:xfrm>
                      <a:off x="0" y="0"/>
                      <a:ext cx="8404225" cy="4039235"/>
                    </a:xfrm>
                    <a:prstGeom prst="rect">
                      <a:avLst/>
                    </a:prstGeom>
                    <a:noFill/>
                    <a:ln>
                      <a:noFill/>
                    </a:ln>
                  </pic:spPr>
                </pic:pic>
              </a:graphicData>
            </a:graphic>
          </wp:inline>
        </w:drawing>
      </w:r>
    </w:p>
    <w:p>
      <w:pPr>
        <w:pStyle w:val="2"/>
        <w:jc w:val="center"/>
        <w:rPr>
          <w:rFonts w:hint="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5408" behindDoc="0" locked="0" layoutInCell="1" allowOverlap="1">
                <wp:simplePos x="0" y="0"/>
                <wp:positionH relativeFrom="column">
                  <wp:posOffset>3293110</wp:posOffset>
                </wp:positionH>
                <wp:positionV relativeFrom="paragraph">
                  <wp:posOffset>5764530</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图5-2 </w:t>
                            </w:r>
                            <w:r>
                              <w:rPr>
                                <w:rFonts w:hint="default"/>
                                <w:b/>
                                <w:bCs/>
                                <w:sz w:val="24"/>
                                <w:szCs w:val="24"/>
                                <w:lang w:val="en-US" w:eastAsia="zh-CN"/>
                              </w:rPr>
                              <w:t>厂区</w:t>
                            </w:r>
                            <w:r>
                              <w:rPr>
                                <w:rFonts w:hint="eastAsia"/>
                                <w:b/>
                                <w:bCs/>
                                <w:sz w:val="24"/>
                                <w:szCs w:val="24"/>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3pt;margin-top:453.9pt;height:23.75pt;width:145.65pt;z-index:251665408;mso-width-relative:page;mso-height-relative:page;" fillcolor="#FFFFFF [3201]" filled="t" stroked="t" coordsize="21600,21600" o:gfxdata="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gPn9NwAAAALAQAADwAAAAAAAAABACAAAAAiAAAAZHJzL2Rvd25yZXYueG1s&#10;UEsBAhQAFAAAAAgAh07iQID4Z8xmAgAA1wQAAA4AAAAAAAAAAQAgAAAAKwEAAGRycy9lMm9Eb2Mu&#10;eG1sUEsFBgAAAAAGAAYAWQEAAAMGAAAAAA==&#10;">
                <v:fill on="t" focussize="0,0"/>
                <v:stroke weight="0.5pt" color="#000000 [3204]" opacity="0f" joinstyle="round"/>
                <v:imagedata o:title=""/>
                <o:lock v:ext="edit" aspectratio="f"/>
                <v:textbo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图5-2 </w:t>
                      </w:r>
                      <w:r>
                        <w:rPr>
                          <w:rFonts w:hint="default"/>
                          <w:b/>
                          <w:bCs/>
                          <w:sz w:val="24"/>
                          <w:szCs w:val="24"/>
                          <w:lang w:val="en-US" w:eastAsia="zh-CN"/>
                        </w:rPr>
                        <w:t>厂区</w:t>
                      </w:r>
                      <w:r>
                        <w:rPr>
                          <w:rFonts w:hint="eastAsia"/>
                          <w:b/>
                          <w:bCs/>
                          <w:sz w:val="24"/>
                          <w:szCs w:val="24"/>
                          <w:lang w:val="en-US" w:eastAsia="zh-CN"/>
                        </w:rPr>
                        <w:t>平面布置图</w:t>
                      </w:r>
                    </w:p>
                    <w:p/>
                  </w:txbxContent>
                </v:textbox>
              </v:shape>
            </w:pict>
          </mc:Fallback>
        </mc:AlternateContent>
      </w:r>
      <w:r>
        <w:rPr>
          <w:rFonts w:hint="eastAsia" w:eastAsia="宋体"/>
          <w:b/>
          <w:bCs/>
          <w:sz w:val="44"/>
          <w:szCs w:val="44"/>
          <w:lang w:eastAsia="zh-CN"/>
        </w:rPr>
        <w:drawing>
          <wp:inline distT="0" distB="0" distL="114300" distR="114300">
            <wp:extent cx="4566920" cy="5945505"/>
            <wp:effectExtent l="0" t="0" r="5080" b="17145"/>
            <wp:docPr id="21" name="图片 1" descr="55d9c6eca3a8ae9b8eb12b49879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55d9c6eca3a8ae9b8eb12b498795856"/>
                    <pic:cNvPicPr>
                      <a:picLocks noChangeAspect="1"/>
                    </pic:cNvPicPr>
                  </pic:nvPicPr>
                  <pic:blipFill>
                    <a:blip r:embed="rId11"/>
                    <a:srcRect l="145" t="461"/>
                    <a:stretch>
                      <a:fillRect/>
                    </a:stretch>
                  </pic:blipFill>
                  <pic:spPr>
                    <a:xfrm>
                      <a:off x="0" y="0"/>
                      <a:ext cx="4566920" cy="5945505"/>
                    </a:xfrm>
                    <a:prstGeom prst="rect">
                      <a:avLst/>
                    </a:prstGeom>
                    <a:noFill/>
                    <a:ln>
                      <a:noFill/>
                    </a:ln>
                  </pic:spPr>
                </pic:pic>
              </a:graphicData>
            </a:graphic>
          </wp:inline>
        </w:drawing>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产生的废水为</w:t>
            </w:r>
            <w:r>
              <w:rPr>
                <w:rFonts w:hint="default" w:ascii="Times New Roman" w:hAnsi="Times New Roman" w:cs="Times New Roman"/>
                <w:color w:val="auto"/>
                <w:sz w:val="24"/>
                <w:szCs w:val="24"/>
                <w:lang w:eastAsia="zh-CN"/>
              </w:rPr>
              <w:t>生活污水、食堂废水及生产废水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本项目生活用水</w:t>
            </w:r>
            <w:r>
              <w:rPr>
                <w:rFonts w:hint="eastAsia" w:ascii="Times New Roman" w:hAnsi="Times New Roman" w:cs="Times New Roman"/>
                <w:color w:val="auto"/>
                <w:sz w:val="24"/>
                <w:szCs w:val="24"/>
                <w:lang w:val="en-US" w:eastAsia="zh-CN"/>
              </w:rPr>
              <w:t>用水量约为200m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/d（73000m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/a），废水排放系数按照0.8计，排水量为160m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/d（58400m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eastAsia="zh-CN"/>
              </w:rPr>
              <w:t>本项目食堂用水</w:t>
            </w:r>
            <w:r>
              <w:rPr>
                <w:rFonts w:hint="eastAsia" w:ascii="Times New Roman" w:hAnsi="Times New Roman" w:cs="Times New Roman"/>
                <w:color w:val="auto"/>
                <w:sz w:val="24"/>
                <w:szCs w:val="24"/>
                <w:lang w:val="en-US" w:eastAsia="zh-CN"/>
              </w:rPr>
              <w:t>用水量约为100m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/d（36500m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/a），废水排放系数按照0.8计，排水量为80m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/d（58400m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eastAsia="zh-CN"/>
              </w:rPr>
              <w:t>产生的</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物有</w:t>
            </w:r>
            <w:r>
              <w:rPr>
                <w:rFonts w:hint="default" w:ascii="Times New Roman" w:hAnsi="Times New Roman" w:cs="Times New Roman"/>
                <w:color w:val="auto"/>
                <w:sz w:val="24"/>
                <w:szCs w:val="24"/>
                <w:lang w:val="en-US" w:eastAsia="zh-CN"/>
              </w:rPr>
              <w:t>SS、COD</w:t>
            </w:r>
            <w:r>
              <w:rPr>
                <w:rFonts w:hint="default" w:ascii="Times New Roman" w:hAnsi="Times New Roman" w:cs="Times New Roman"/>
                <w:color w:val="auto"/>
                <w:sz w:val="24"/>
                <w:szCs w:val="24"/>
                <w:vertAlign w:val="subscript"/>
                <w:lang w:val="en-US" w:eastAsia="zh-CN"/>
              </w:rPr>
              <w:t>cr</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lang w:val="en-US" w:eastAsia="zh-CN"/>
              </w:rPr>
              <w:t>、NH</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-N、动植物油。本项目生产废水主要有原料解冻及清洗浸泡用水、炒锅等设备清洗用水、车间地面冲洗用水、工人洗手用水、工作服清洗用水、检验室用水及厂区绿化用水，生产用水用水量为2700m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/d（985500m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/a），生产废水排放量为2385m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/d（870525m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w:t>
            </w:r>
            <w:r>
              <w:rPr>
                <w:rFonts w:hint="eastAsia" w:ascii="Times New Roman" w:hAnsi="Times New Roman" w:cs="Times New Roman"/>
                <w:color w:val="auto"/>
                <w:sz w:val="24"/>
                <w:lang w:val="en-US" w:eastAsia="zh-CN"/>
              </w:rPr>
              <w:t>本项目产生的食堂废水经隔油池隔油沉淀处理后与生活污水一起进入化粪池预处理，生产废水经厂区污水处理站处理后排入市政污水管网，进入宁国市城镇污水处理厂处理。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267960" cy="3950970"/>
                  <wp:effectExtent l="0" t="0" r="8890" b="11430"/>
                  <wp:docPr id="23" name="图片 23" descr="06cd60a86c84f46814903eb2058d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6cd60a86c84f46814903eb2058d3f8"/>
                          <pic:cNvPicPr>
                            <a:picLocks noChangeAspect="1"/>
                          </pic:cNvPicPr>
                        </pic:nvPicPr>
                        <pic:blipFill>
                          <a:blip r:embed="rId12"/>
                          <a:stretch>
                            <a:fillRect/>
                          </a:stretch>
                        </pic:blipFill>
                        <pic:spPr>
                          <a:xfrm>
                            <a:off x="0" y="0"/>
                            <a:ext cx="5267960" cy="395097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图6-1 污水处理站</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sz w:val="24"/>
                <w:szCs w:val="24"/>
                <w:lang w:val="en-US" w:eastAsia="zh-CN"/>
              </w:rPr>
              <w:t>本项目</w:t>
            </w:r>
            <w:r>
              <w:rPr>
                <w:rFonts w:hint="default" w:ascii="Times New Roman" w:hAnsi="Times New Roman" w:cs="Times New Roman"/>
                <w:color w:val="auto"/>
                <w:sz w:val="24"/>
                <w:szCs w:val="24"/>
                <w:lang w:eastAsia="zh-CN"/>
              </w:rPr>
              <w:t>产生的</w:t>
            </w:r>
            <w:r>
              <w:rPr>
                <w:rFonts w:hint="eastAsia" w:ascii="Times New Roman" w:hAnsi="Times New Roman" w:cs="Times New Roman"/>
                <w:color w:val="auto"/>
                <w:sz w:val="24"/>
                <w:szCs w:val="24"/>
                <w:lang w:eastAsia="zh-CN"/>
              </w:rPr>
              <w:t>大气污染物主要为食堂油烟、车间生产废气、天然气废气、污水处理站臭气处理废气。</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物为油烟、颗粒物、SO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x</w:t>
            </w:r>
            <w:r>
              <w:rPr>
                <w:rFonts w:hint="eastAsia" w:ascii="Times New Roman" w:hAnsi="Times New Roman" w:cs="Times New Roman"/>
                <w:color w:val="auto"/>
                <w:sz w:val="24"/>
                <w:szCs w:val="24"/>
                <w:lang w:val="en-US" w:eastAsia="zh-CN"/>
              </w:rPr>
              <w:t>、H</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S、NH</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、臭气浓度</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val="en-US" w:eastAsia="zh-CN"/>
              </w:rPr>
              <w:t>1#C区油炸间废气经油烟净化设备+水喷淋+吸附+低温等离子装置+生产车间楼顶排气筒（DA001）排放。2#C区油炸间废气经油烟净化设备+水喷淋+吸附+低温等离子装置+生产车间楼顶排气筒（DA002）排放。3#C区红油加工间废气经油烟净化设备+两级水喷淋+吸附+生产车间楼顶排气筒（DA003）排放。4#C区红油煎油区废气经油烟净化设备+两级水喷淋+吸附+生产车间楼顶排气筒（DA004）排放。5#C区煮制间炒锅+虎皮凤爪油炸废气经油烟净化设备+两级水喷淋+吸附+生产车间楼顶排气筒（DA005）排放。6#B区炒锅间废气经油烟净化设备+两级水喷淋+吸附+生产车间楼顶排气筒（DA006）排放。食堂油烟经油烟净化器+专用排气筒排放。7#天然气废气经低氮燃烧装置+15m高排气筒（DA007）排放。8#污水处理站臭气经两级喷淋+生物除臭+15m高排气筒（DA008）排放。9#污水处理站臭气经两级喷淋+生物除臭+15m高排气筒（DA009）排放。</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87645" cy="3966210"/>
                  <wp:effectExtent l="0" t="0" r="8255" b="15240"/>
                  <wp:docPr id="41" name="图片 41" descr="933069ce6b437a9fea9480841d9b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33069ce6b437a9fea9480841d9b2c2"/>
                          <pic:cNvPicPr>
                            <a:picLocks noChangeAspect="1"/>
                          </pic:cNvPicPr>
                        </pic:nvPicPr>
                        <pic:blipFill>
                          <a:blip r:embed="rId13"/>
                          <a:stretch>
                            <a:fillRect/>
                          </a:stretch>
                        </pic:blipFill>
                        <pic:spPr>
                          <a:xfrm>
                            <a:off x="0" y="0"/>
                            <a:ext cx="5287645" cy="396621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1"/>
                <w:szCs w:val="21"/>
                <w:lang w:val="en-US" w:eastAsia="zh-CN"/>
              </w:rPr>
              <w:t>图6-2 C区油炸废气处理设施</w:t>
            </w:r>
            <w:r>
              <w:rPr>
                <w:rFonts w:hint="default" w:ascii="Times New Roman" w:hAnsi="Times New Roman" w:cs="Times New Roman"/>
                <w:b/>
                <w:bCs/>
                <w:sz w:val="24"/>
                <w:szCs w:val="24"/>
                <w:lang w:val="en-US" w:eastAsia="zh-CN"/>
              </w:rPr>
              <w:drawing>
                <wp:inline distT="0" distB="0" distL="114300" distR="114300">
                  <wp:extent cx="5289550" cy="3967480"/>
                  <wp:effectExtent l="0" t="0" r="6350" b="13970"/>
                  <wp:docPr id="29" name="图片 29" descr="172a7cd0db40ccbae69c47219fe4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2a7cd0db40ccbae69c47219fe4b4a"/>
                          <pic:cNvPicPr>
                            <a:picLocks noChangeAspect="1"/>
                          </pic:cNvPicPr>
                        </pic:nvPicPr>
                        <pic:blipFill>
                          <a:blip r:embed="rId14"/>
                          <a:stretch>
                            <a:fillRect/>
                          </a:stretch>
                        </pic:blipFill>
                        <pic:spPr>
                          <a:xfrm>
                            <a:off x="0" y="0"/>
                            <a:ext cx="5289550" cy="396748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图6-3 C区油炸废气处理设施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5025390" cy="3769360"/>
                  <wp:effectExtent l="0" t="0" r="3810" b="2540"/>
                  <wp:docPr id="31" name="图片 31" descr="9f374c52987d06918a2b55699801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f374c52987d06918a2b55699801b8b"/>
                          <pic:cNvPicPr>
                            <a:picLocks noChangeAspect="1"/>
                          </pic:cNvPicPr>
                        </pic:nvPicPr>
                        <pic:blipFill>
                          <a:blip r:embed="rId15"/>
                          <a:stretch>
                            <a:fillRect/>
                          </a:stretch>
                        </pic:blipFill>
                        <pic:spPr>
                          <a:xfrm>
                            <a:off x="0" y="0"/>
                            <a:ext cx="5025390" cy="376936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图6-4 C区红油废气处理设施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3089275" cy="4123055"/>
                  <wp:effectExtent l="0" t="0" r="15875" b="10795"/>
                  <wp:docPr id="25" name="图片 25" descr="d4c0d3195c768430b25c1916cff0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4c0d3195c768430b25c1916cff0ab1"/>
                          <pic:cNvPicPr>
                            <a:picLocks noChangeAspect="1"/>
                          </pic:cNvPicPr>
                        </pic:nvPicPr>
                        <pic:blipFill>
                          <a:blip r:embed="rId16"/>
                          <a:stretch>
                            <a:fillRect/>
                          </a:stretch>
                        </pic:blipFill>
                        <pic:spPr>
                          <a:xfrm>
                            <a:off x="0" y="0"/>
                            <a:ext cx="3089275" cy="412305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图6-5 C区红油煎油废气处理设施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5267325" cy="3950970"/>
                  <wp:effectExtent l="0" t="0" r="9525" b="11430"/>
                  <wp:docPr id="27" name="图片 27" descr="c60c79c67b3d6d3988ab36ca86b7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60c79c67b3d6d3988ab36ca86b70d5"/>
                          <pic:cNvPicPr>
                            <a:picLocks noChangeAspect="1"/>
                          </pic:cNvPicPr>
                        </pic:nvPicPr>
                        <pic:blipFill>
                          <a:blip r:embed="rId17"/>
                          <a:stretch>
                            <a:fillRect/>
                          </a:stretch>
                        </pic:blipFill>
                        <pic:spPr>
                          <a:xfrm>
                            <a:off x="0" y="0"/>
                            <a:ext cx="5267325" cy="39509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图6-6 C区煮制、油炸废气处理设施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4547870" cy="3411220"/>
                  <wp:effectExtent l="0" t="0" r="5080" b="17780"/>
                  <wp:docPr id="32" name="图片 32" descr="5140971f241228694e225b7a4c56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140971f241228694e225b7a4c56f80"/>
                          <pic:cNvPicPr>
                            <a:picLocks noChangeAspect="1"/>
                          </pic:cNvPicPr>
                        </pic:nvPicPr>
                        <pic:blipFill>
                          <a:blip r:embed="rId18"/>
                          <a:stretch>
                            <a:fillRect/>
                          </a:stretch>
                        </pic:blipFill>
                        <pic:spPr>
                          <a:xfrm>
                            <a:off x="0" y="0"/>
                            <a:ext cx="4547870" cy="341122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图6-7 B区炒锅废气处理设施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3405505" cy="4541520"/>
                  <wp:effectExtent l="0" t="0" r="4445" b="11430"/>
                  <wp:docPr id="43" name="图片 43" descr="877326b5a76116d79b8a31deb847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77326b5a76116d79b8a31deb84748c"/>
                          <pic:cNvPicPr>
                            <a:picLocks noChangeAspect="1"/>
                          </pic:cNvPicPr>
                        </pic:nvPicPr>
                        <pic:blipFill>
                          <a:blip r:embed="rId19"/>
                          <a:stretch>
                            <a:fillRect/>
                          </a:stretch>
                        </pic:blipFill>
                        <pic:spPr>
                          <a:xfrm>
                            <a:off x="0" y="0"/>
                            <a:ext cx="3405505" cy="454152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图6-8 天然气锅炉废气处理设施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噪声主要来自于</w:t>
            </w:r>
            <w:r>
              <w:rPr>
                <w:rFonts w:hint="eastAsia" w:ascii="Times New Roman" w:hAnsi="Times New Roman" w:eastAsia="宋体" w:cs="Times New Roman"/>
                <w:color w:val="auto"/>
                <w:sz w:val="24"/>
                <w:lang w:eastAsia="zh-CN"/>
              </w:rPr>
              <w:t>机械设备运行时</w:t>
            </w:r>
            <w:r>
              <w:rPr>
                <w:rFonts w:hint="default" w:ascii="Times New Roman" w:hAnsi="Times New Roman" w:eastAsia="宋体" w:cs="Times New Roman"/>
                <w:bCs/>
                <w:snapToGrid w:val="0"/>
                <w:color w:val="auto"/>
                <w:kern w:val="0"/>
                <w:sz w:val="24"/>
              </w:rPr>
              <w:t>产生的噪声</w:t>
            </w:r>
            <w:r>
              <w:rPr>
                <w:rFonts w:hint="default" w:ascii="Times New Roman" w:hAnsi="Times New Roman" w:cs="Times New Roman"/>
                <w:sz w:val="24"/>
                <w:szCs w:val="24"/>
                <w:lang w:val="en-US" w:eastAsia="zh-CN"/>
              </w:rPr>
              <w:t>，项目设备安置在厂房内，对强噪声源采取加装减震垫、消音器等措施，</w:t>
            </w:r>
            <w:r>
              <w:rPr>
                <w:rFonts w:hint="eastAsia" w:ascii="Times New Roman" w:hAnsi="Times New Roman" w:cs="Times New Roman"/>
                <w:sz w:val="24"/>
                <w:szCs w:val="24"/>
                <w:lang w:val="en-US" w:eastAsia="zh-CN"/>
              </w:rPr>
              <w:t>并在</w:t>
            </w:r>
            <w:r>
              <w:rPr>
                <w:rFonts w:hint="default" w:ascii="Times New Roman" w:hAnsi="Times New Roman" w:cs="Times New Roman"/>
                <w:sz w:val="24"/>
                <w:szCs w:val="24"/>
                <w:lang w:val="en-US" w:eastAsia="zh-CN"/>
              </w:rPr>
              <w:t>厂区设置绿化</w:t>
            </w:r>
            <w:r>
              <w:rPr>
                <w:rFonts w:hint="eastAsia" w:ascii="Times New Roman" w:hAnsi="Times New Roman" w:cs="Times New Roman"/>
                <w:sz w:val="24"/>
                <w:szCs w:val="24"/>
                <w:lang w:val="en-US" w:eastAsia="zh-CN"/>
              </w:rPr>
              <w:t>以减少噪声对周边环境产生的影响</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Times New Roman" w:hAnsi="Times New Roman" w:eastAsia="宋体" w:cs="Times New Roman"/>
                <w:b w:val="0"/>
                <w:bCs w:val="0"/>
                <w:color w:val="auto"/>
                <w:sz w:val="24"/>
                <w:lang w:eastAsia="zh-CN"/>
              </w:rPr>
              <w:t>本项目固体废弃物为员工生活垃圾、食堂餐厨垃圾、生产过程中产生的清洗废渣、废弃原料、不合格产品、废弃油渣、废弃包装边角料以及原辅料的废弃包装袋或容器。生活垃圾定期交由环卫部门处理；食堂餐厨垃圾定期交由有资质单位处理；项目生产过程中产生的清洗废渣、废弃原料和不合格产品由有资质的单位回收处理；项目营运期废油源主要是油炸工艺中的废弃植物油废弃油渣均由有资质的厂家回收处理；项目生产过程产生废弃包装边角料、废弃包装袋以及废弃容器约均由厂家回收利用。</w:t>
            </w:r>
            <w:r>
              <w:rPr>
                <w:rFonts w:hint="default" w:ascii="Times New Roman" w:hAnsi="Times New Roman" w:eastAsia="宋体" w:cs="Times New Roman"/>
                <w:b w:val="0"/>
                <w:bCs w:val="0"/>
                <w:color w:val="auto"/>
                <w:sz w:val="24"/>
                <w:szCs w:val="24"/>
                <w:lang w:eastAsia="zh-CN"/>
              </w:rPr>
              <w:t>危险废物有</w:t>
            </w:r>
            <w:r>
              <w:rPr>
                <w:rFonts w:hint="eastAsia" w:ascii="Times New Roman" w:hAnsi="Times New Roman" w:eastAsia="宋体" w:cs="Times New Roman"/>
                <w:b w:val="0"/>
                <w:bCs w:val="0"/>
                <w:color w:val="auto"/>
                <w:sz w:val="24"/>
                <w:lang w:eastAsia="zh-CN"/>
              </w:rPr>
              <w:t>废机油、三氯甲烷废液、硫酸混合废液、实验室废试剂瓶，</w:t>
            </w:r>
            <w:r>
              <w:rPr>
                <w:rFonts w:hint="eastAsia" w:ascii="Times New Roman" w:hAnsi="Times New Roman" w:eastAsia="宋体" w:cs="Times New Roman"/>
                <w:b w:val="0"/>
                <w:bCs w:val="0"/>
                <w:color w:val="auto"/>
                <w:sz w:val="24"/>
                <w:szCs w:val="24"/>
                <w:lang w:eastAsia="zh-CN"/>
              </w:rPr>
              <w:t>收集后暂存于危废间，定期交有资质单位处置</w:t>
            </w:r>
            <w:r>
              <w:rPr>
                <w:sz w:val="24"/>
                <w:szCs w:val="24"/>
              </w:rPr>
              <w:t>。</w:t>
            </w:r>
            <w:r>
              <w:rPr>
                <w:rFonts w:hint="eastAsia"/>
                <w:sz w:val="24"/>
                <w:szCs w:val="24"/>
              </w:rPr>
              <w:t>项目产生的固废经采取以上措施后，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表6-1 项目固体废物产生及处理情况表</w:t>
            </w:r>
          </w:p>
          <w:tbl>
            <w:tblPr>
              <w:tblStyle w:val="17"/>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862"/>
              <w:gridCol w:w="1665"/>
              <w:gridCol w:w="1665"/>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top w:val="single" w:color="auto" w:sz="12" w:space="0"/>
                  </w:tcBorders>
                  <w:vAlign w:val="center"/>
                </w:tcPr>
                <w:p>
                  <w:pPr>
                    <w:pStyle w:val="37"/>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067" w:type="pct"/>
                  <w:tcBorders>
                    <w:top w:val="single" w:color="auto" w:sz="12" w:space="0"/>
                  </w:tcBorders>
                  <w:vAlign w:val="center"/>
                </w:tcPr>
                <w:p>
                  <w:pPr>
                    <w:pStyle w:val="37"/>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954" w:type="pct"/>
                  <w:tcBorders>
                    <w:top w:val="single" w:color="auto" w:sz="12" w:space="0"/>
                  </w:tcBorders>
                  <w:vAlign w:val="center"/>
                </w:tcPr>
                <w:p>
                  <w:pPr>
                    <w:pStyle w:val="37"/>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已产生量</w:t>
                  </w:r>
                </w:p>
              </w:tc>
              <w:tc>
                <w:tcPr>
                  <w:tcW w:w="954"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年</w:t>
                  </w:r>
                  <w:r>
                    <w:rPr>
                      <w:rFonts w:hint="default" w:ascii="Times New Roman" w:hAnsi="Times New Roman" w:eastAsia="宋体" w:cs="Times New Roman"/>
                      <w:sz w:val="21"/>
                      <w:szCs w:val="21"/>
                      <w:lang w:eastAsia="zh-CN"/>
                    </w:rPr>
                    <w:t>产生量</w:t>
                  </w:r>
                </w:p>
              </w:tc>
              <w:tc>
                <w:tcPr>
                  <w:tcW w:w="1012"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cs="Times New Roman"/>
                      <w:color w:val="auto"/>
                      <w:sz w:val="21"/>
                      <w:szCs w:val="21"/>
                      <w:lang w:eastAsia="zh-CN"/>
                    </w:rPr>
                    <w:t>清洗废渣、废弃原料和不合格产品</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0.5t/a</w:t>
                  </w:r>
                </w:p>
              </w:tc>
              <w:tc>
                <w:tcPr>
                  <w:tcW w:w="101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由有资质的单位回收处理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废弃包装边角料</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0.5t/a</w:t>
                  </w:r>
                </w:p>
              </w:tc>
              <w:tc>
                <w:tcPr>
                  <w:tcW w:w="1012"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eastAsia="zh-CN"/>
                    </w:rPr>
                    <w:t>废弃包装袋以及废弃容器</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2t/a</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废弃油渣</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1000t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11200t/a</w:t>
                  </w:r>
                </w:p>
              </w:tc>
              <w:tc>
                <w:tcPr>
                  <w:tcW w:w="101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由有资质的厂家回收处理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eastAsia="zh-CN"/>
                    </w:rPr>
                  </w:pPr>
                  <w:r>
                    <w:rPr>
                      <w:rFonts w:hint="eastAsia" w:eastAsia="宋体" w:cs="Times New Roman"/>
                      <w:sz w:val="21"/>
                      <w:szCs w:val="21"/>
                      <w:lang w:eastAsia="zh-CN"/>
                    </w:rPr>
                    <w:t>污水站污泥</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80t/a</w:t>
                  </w:r>
                </w:p>
              </w:tc>
              <w:tc>
                <w:tcPr>
                  <w:tcW w:w="101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定期交由有资质单位处理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食堂厨余垃圾</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lang w:val="en-US" w:eastAsia="zh-CN"/>
                    </w:rPr>
                    <w:t>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490t/a</w:t>
                  </w:r>
                </w:p>
              </w:tc>
              <w:tc>
                <w:tcPr>
                  <w:tcW w:w="1012"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980t/a</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废机油</w:t>
                  </w:r>
                </w:p>
              </w:tc>
              <w:tc>
                <w:tcPr>
                  <w:tcW w:w="166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0.1t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0.2t/a</w:t>
                  </w:r>
                </w:p>
              </w:tc>
              <w:tc>
                <w:tcPr>
                  <w:tcW w:w="1012"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暂存于危废库中，定期委托有资质单位处置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三氯甲烷废液</w:t>
                  </w:r>
                </w:p>
              </w:tc>
              <w:tc>
                <w:tcPr>
                  <w:tcW w:w="166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0.1t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0.3t/a</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067" w:type="pct"/>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硫酸混合废液</w:t>
                  </w:r>
                </w:p>
              </w:tc>
              <w:tc>
                <w:tcPr>
                  <w:tcW w:w="166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0.1t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0.3t/a</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pct"/>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1067" w:type="pct"/>
                  <w:tcBorders>
                    <w:bottom w:val="single" w:color="auto" w:sz="12" w:space="0"/>
                  </w:tcBorders>
                  <w:vAlign w:val="center"/>
                </w:tcPr>
                <w:p>
                  <w:pPr>
                    <w:pStyle w:val="37"/>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实验室废试剂瓶</w:t>
                  </w:r>
                </w:p>
              </w:tc>
              <w:tc>
                <w:tcPr>
                  <w:tcW w:w="166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0.1t</w:t>
                  </w:r>
                </w:p>
              </w:tc>
              <w:tc>
                <w:tcPr>
                  <w:tcW w:w="95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0.2t/a</w:t>
                  </w:r>
                </w:p>
              </w:tc>
              <w:tc>
                <w:tcPr>
                  <w:tcW w:w="1012" w:type="pct"/>
                  <w:vMerge w:val="continue"/>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5361305" cy="4022725"/>
                  <wp:effectExtent l="0" t="0" r="10795" b="15875"/>
                  <wp:docPr id="8" name="图片 8" descr="38febc12562e8a1cbf5929d4048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8febc12562e8a1cbf5929d4048040a"/>
                          <pic:cNvPicPr>
                            <a:picLocks noChangeAspect="1"/>
                          </pic:cNvPicPr>
                        </pic:nvPicPr>
                        <pic:blipFill>
                          <a:blip r:embed="rId20"/>
                          <a:stretch>
                            <a:fillRect/>
                          </a:stretch>
                        </pic:blipFill>
                        <pic:spPr>
                          <a:xfrm>
                            <a:off x="0" y="0"/>
                            <a:ext cx="5361305" cy="40227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5376545" cy="4034155"/>
                  <wp:effectExtent l="0" t="0" r="14605" b="4445"/>
                  <wp:docPr id="122" name="图片 122" descr="6effceb58ddfe1ecad399ebf191d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6effceb58ddfe1ecad399ebf191d923"/>
                          <pic:cNvPicPr>
                            <a:picLocks noChangeAspect="1"/>
                          </pic:cNvPicPr>
                        </pic:nvPicPr>
                        <pic:blipFill>
                          <a:blip r:embed="rId21"/>
                          <a:stretch>
                            <a:fillRect/>
                          </a:stretch>
                        </pic:blipFill>
                        <pic:spPr>
                          <a:xfrm>
                            <a:off x="0" y="0"/>
                            <a:ext cx="5376545" cy="403415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1"/>
                <w:szCs w:val="21"/>
                <w:lang w:val="en-US" w:eastAsia="zh-CN"/>
              </w:rPr>
              <w:t>图6-9 危废库</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5、排污许可证</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完成</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lang w:val="en-US" w:eastAsia="zh-CN"/>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根据项目的国民经济行业类别C1353 肉制品及副产品加工，按《固定污染源排污许可分类管理名录（2019年版）》进行判定，可知：本项目属于固定污染源排污许可分类管理名录表中的“八、农副食品加工业 13”中的“年加工肉禽类2万吨及以上的”，本项目的排污许可填报“管理类别”为“简化管理”。安徽云燕食品科技有限公司排污许可证于2021年3月2日经宣城市生态环境局批准，有效期为2021年3月2日至2026年3月1日，许可证编号：91341881MA2N5A145Q001U。</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663360" behindDoc="0" locked="0" layoutInCell="1" allowOverlap="1">
                <wp:simplePos x="0" y="0"/>
                <wp:positionH relativeFrom="column">
                  <wp:posOffset>1832610</wp:posOffset>
                </wp:positionH>
                <wp:positionV relativeFrom="paragraph">
                  <wp:posOffset>7120890</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图6-10 </w:t>
                            </w:r>
                            <w:r>
                              <w:rPr>
                                <w:rFonts w:hint="default"/>
                                <w:b/>
                                <w:bCs/>
                                <w:sz w:val="21"/>
                                <w:szCs w:val="21"/>
                                <w:lang w:val="en-US" w:eastAsia="zh-CN"/>
                              </w:rPr>
                              <w:t>厂区平面布置及监测点位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3pt;margin-top:560.7pt;height:23.75pt;width:188.65pt;z-index:251663360;mso-width-relative:page;mso-height-relative:page;" fillcolor="#FFFFFF [3201]" filled="t" stroked="f" coordsize="21600,21600" o:gfxdata="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485V1wAAAA0BAAAPAAAAAAAAAAEAIAAAACIAAABkcnMvZG93bnJldi54bWxQSwECFAAUAAAACACH&#10;TuJAbAluOV4CAACbBAAADgAAAAAAAAABACAAAAAmAQAAZHJzL2Uyb0RvYy54bWxQSwUGAAAAAAYA&#10;BgBZAQAA9gU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图6-10 </w:t>
                      </w:r>
                      <w:r>
                        <w:rPr>
                          <w:rFonts w:hint="default"/>
                          <w:b/>
                          <w:bCs/>
                          <w:sz w:val="21"/>
                          <w:szCs w:val="21"/>
                          <w:lang w:val="en-US" w:eastAsia="zh-CN"/>
                        </w:rPr>
                        <w:t>厂区平面布置及监测点位</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7533640</wp:posOffset>
                </wp:positionH>
                <wp:positionV relativeFrom="paragraph">
                  <wp:posOffset>59690</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593.2pt;margin-top:4.7pt;height:17.5pt;width:15.65pt;z-index:251662336;mso-width-relative:page;mso-height-relative:page;" fillcolor="#FF0000" filled="t" stroked="t" coordsize="21600,21600" o:gfxdata="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3C/Ib9gAAAAKAQAADwAAAAAAAAABACAAAAAiAAAAZHJzL2Rvd25yZXYueG1s&#10;UEsBAhQAFAAAAAgAh07iQNSwkcROAwAAVAkAAA4AAAAAAAAAAQAgAAAAJw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drawing>
          <wp:inline distT="0" distB="0" distL="114300" distR="114300">
            <wp:extent cx="5673725" cy="6912610"/>
            <wp:effectExtent l="0" t="0" r="3175" b="2540"/>
            <wp:docPr id="35" name="图片 3" descr="E:\云燕\微信图片_20220721140600.png微信图片_202207211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E:\云燕\微信图片_20220721140600.png微信图片_20220721140600"/>
                    <pic:cNvPicPr>
                      <a:picLocks noChangeAspect="1"/>
                    </pic:cNvPicPr>
                  </pic:nvPicPr>
                  <pic:blipFill>
                    <a:blip r:embed="rId22"/>
                    <a:srcRect/>
                    <a:stretch>
                      <a:fillRect/>
                    </a:stretch>
                  </pic:blipFill>
                  <pic:spPr>
                    <a:xfrm>
                      <a:off x="0" y="0"/>
                      <a:ext cx="5673725" cy="6912610"/>
                    </a:xfrm>
                    <a:prstGeom prst="rect">
                      <a:avLst/>
                    </a:prstGeom>
                    <a:noFill/>
                    <a:ln>
                      <a:noFill/>
                    </a:ln>
                  </pic:spPr>
                </pic:pic>
              </a:graphicData>
            </a:graphic>
          </wp:inline>
        </w:drawing>
      </w:r>
      <w:r>
        <w:rPr>
          <w:rFonts w:hint="eastAsia" w:cs="Times New Roman"/>
          <w:kern w:val="2"/>
          <w:sz w:val="21"/>
          <w:szCs w:val="24"/>
          <w:lang w:val="en-US" w:eastAsia="zh-CN" w:bidi="ar-SA"/>
        </w:rPr>
        <w:t xml:space="preserve">    </w:t>
      </w:r>
    </w:p>
    <w:p>
      <w:pPr>
        <w:tabs>
          <w:tab w:val="left" w:pos="4435"/>
        </w:tabs>
        <w:bidi w:val="0"/>
        <w:jc w:val="left"/>
        <w:rPr>
          <w:rFonts w:hint="default"/>
        </w:rPr>
        <w:sectPr>
          <w:pgSz w:w="11906" w:h="16838"/>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本项目符合国家相关产业政策，符合地方及开发区总体规划要求，选址合理。 只要在建设营运过程中严格执行“三同时”的要求，全面认真执行本评价提出的各项环 保措施，确保各项污染物达标排放的前提下，本项目的建设对周围环境的不利影响 较小，本次评价认为，该项目的实施从环保角度是可行的。</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一、安徽云燕食品科技有限公司食品生产加工项目选址于宁国市河沥园区东城 大道北侧，规划用地面积357亩，总建筑面积179000平方米，购置油炸机、杀菌机、制冷风机等主要设备2700台(套)。项目建成后，年产各类熟食品、肉制品、蔬菜等产品56万吨。项目经宁国经济技术开发区管理委员会宁开发项[2017]18号同意备案。经我局研究，原则同意建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二、该项目生活污水排放执行《污水综合排放标准》(GB8978-1996)中的三级标 准及宁国市污水处理厂接管标准；生产废水排放执行《肉类加工工业水污染物排放 标准》(GB13457-92)表3中一级标准。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三、该项目食堂用天然气燃烧废气排放执行《大气污染物综合排放标准》 (</w:t>
            </w:r>
            <w:r>
              <w:rPr>
                <w:rFonts w:hint="eastAsia"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lang w:eastAsia="zh-CN"/>
              </w:rPr>
              <w:t xml:space="preserve">B16297-1996)表2中的无组织排放监控浓度限值；恶臭排放参照执行《恶臭污染物排放标准》(GB14554-1993)；油烟、生产过程中油炸工序产生的油炸废气排放执行《饮食业油烟排放标准》(GB18483-2001)中最高允许排放浓度；锅炉燃烧废气执行达到《锅炉大气污染物排放标准》(GB13271-2014)中表3的燃气锅炉排放标准。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四、该项目噪声执行《工业企业厂界环境噪声排放标准》(GB12348-2008)中的3类标准。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五、该项目固体废弃物执行《一般工业固体废弃物贮存、处置场污染控制标准》（GB18599-2001）及其修改单；危险废物执行《危险废物贮存污染控制标准》（GB18597-2001）及其修改单。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六、总量控制指标</w:t>
            </w:r>
            <w:r>
              <w:rPr>
                <w:rFonts w:hint="eastAsia" w:ascii="Times New Roman" w:hAnsi="Times New Roman" w:eastAsia="宋体" w:cs="Times New Roman"/>
                <w:color w:val="auto"/>
                <w:sz w:val="24"/>
                <w:szCs w:val="24"/>
                <w:lang w:val="en-US" w:eastAsia="zh-CN"/>
              </w:rPr>
              <w:t>COD为197t/a，NH</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-N为31.51t/a，SO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为1.62t/a，NO</w:t>
            </w:r>
            <w:r>
              <w:rPr>
                <w:rFonts w:hint="eastAsia" w:ascii="Times New Roman" w:hAnsi="Times New Roman" w:eastAsia="宋体" w:cs="Times New Roman"/>
                <w:color w:val="auto"/>
                <w:sz w:val="24"/>
                <w:szCs w:val="24"/>
                <w:vertAlign w:val="subscript"/>
                <w:lang w:val="en-US" w:eastAsia="zh-CN"/>
              </w:rPr>
              <w:t>x</w:t>
            </w:r>
            <w:r>
              <w:rPr>
                <w:rFonts w:hint="eastAsia" w:ascii="Times New Roman" w:hAnsi="Times New Roman" w:eastAsia="宋体" w:cs="Times New Roman"/>
                <w:color w:val="auto"/>
                <w:sz w:val="24"/>
                <w:szCs w:val="24"/>
                <w:lang w:val="en-US" w:eastAsia="zh-CN"/>
              </w:rPr>
              <w:t>为7.1t/a，</w:t>
            </w:r>
            <w:r>
              <w:rPr>
                <w:rFonts w:hint="default" w:ascii="Times New Roman" w:hAnsi="Times New Roman" w:eastAsia="宋体" w:cs="Times New Roman"/>
                <w:color w:val="auto"/>
                <w:sz w:val="24"/>
                <w:szCs w:val="24"/>
                <w:lang w:eastAsia="zh-CN"/>
              </w:rPr>
              <w:t>烟粉</w:t>
            </w:r>
            <w:r>
              <w:rPr>
                <w:rFonts w:hint="eastAsia" w:ascii="Times New Roman" w:hAnsi="Times New Roman" w:eastAsia="宋体" w:cs="Times New Roman"/>
                <w:color w:val="auto"/>
                <w:sz w:val="24"/>
                <w:szCs w:val="24"/>
                <w:lang w:eastAsia="zh-CN"/>
              </w:rPr>
              <w:t>尘</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3.88</w:t>
            </w:r>
            <w:r>
              <w:rPr>
                <w:rFonts w:hint="default" w:ascii="Times New Roman" w:hAnsi="Times New Roman" w:eastAsia="宋体" w:cs="Times New Roman"/>
                <w:color w:val="auto"/>
                <w:sz w:val="24"/>
                <w:szCs w:val="24"/>
                <w:lang w:eastAsia="zh-CN"/>
              </w:rPr>
              <w:t>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color w:val="auto"/>
                <w:sz w:val="24"/>
                <w:szCs w:val="24"/>
                <w:lang w:eastAsia="zh-CN"/>
              </w:rPr>
              <w:t>七、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表8-1 环评批复要求与落实情况对照表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安徽云燕食品科技有限公司食品生产加工 项目选址于宁国市河沥园区东城大道北 侧，规划用地面积 357 亩，总建筑面积 179000 平方米，购置油炸机、杀菌机、制 冷风机等主要设备 2700 台(套)。项目建成 后，年产各类熟食品、肉制品、蔬菜等产 品 56 万吨。项目经宁国经济技术开发区管 理委员会宁开发项[2017]18 号同意备案。经 我局研究，原则同意建设。</w:t>
                  </w:r>
                </w:p>
              </w:tc>
              <w:tc>
                <w:tcPr>
                  <w:tcW w:w="2654" w:type="pct"/>
                  <w:tcBorders>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位于宁国经济技术开发区河沥园区东城大道与振宁路交叉口</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该项目生活污水排放执行《污水综合排放 标准》(GB8978-1996)中的三级标准及宁国 市污水处理厂接管标准；生产废水排放执 行《肉类加工工业水污染物排放标准》 (GB13457-92)表 3 中一级标准。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bCs/>
                      <w:szCs w:val="21"/>
                    </w:rPr>
                    <w:t>食堂废水与生活污水一起进入化粪池处理后接管市政管网后排入宁国市</w:t>
                  </w:r>
                  <w:r>
                    <w:rPr>
                      <w:rFonts w:hint="default" w:ascii="Times New Roman" w:hAnsi="Times New Roman" w:cs="Times New Roman"/>
                      <w:bCs/>
                      <w:szCs w:val="21"/>
                      <w:lang w:eastAsia="zh-CN"/>
                    </w:rPr>
                    <w:t>城</w:t>
                  </w:r>
                  <w:r>
                    <w:rPr>
                      <w:rFonts w:hint="eastAsia" w:ascii="Times New Roman" w:hAnsi="Times New Roman" w:cs="Times New Roman"/>
                      <w:bCs/>
                      <w:szCs w:val="21"/>
                      <w:lang w:eastAsia="zh-CN"/>
                    </w:rPr>
                    <w:t>镇</w:t>
                  </w:r>
                  <w:r>
                    <w:rPr>
                      <w:rFonts w:hint="default" w:ascii="Times New Roman" w:hAnsi="Times New Roman" w:cs="Times New Roman"/>
                      <w:bCs/>
                      <w:szCs w:val="21"/>
                    </w:rPr>
                    <w:t>污水处理厂处理；生产废水经厂内污水处理站处理达《肉类加工工业水污染物排放标准》表3中</w:t>
                  </w:r>
                  <w:r>
                    <w:rPr>
                      <w:rFonts w:hint="eastAsia" w:ascii="Times New Roman" w:hAnsi="Times New Roman" w:cs="Times New Roman"/>
                      <w:bCs/>
                      <w:szCs w:val="21"/>
                      <w:lang w:eastAsia="zh-CN"/>
                    </w:rPr>
                    <w:t>三</w:t>
                  </w:r>
                  <w:r>
                    <w:rPr>
                      <w:rFonts w:hint="default" w:ascii="Times New Roman" w:hAnsi="Times New Roman" w:cs="Times New Roman"/>
                      <w:bCs/>
                      <w:szCs w:val="21"/>
                    </w:rPr>
                    <w:t>级标准</w:t>
                  </w:r>
                  <w:r>
                    <w:rPr>
                      <w:rFonts w:hint="eastAsia" w:ascii="Times New Roman" w:hAnsi="Times New Roman" w:cs="Times New Roman"/>
                      <w:bCs/>
                      <w:szCs w:val="21"/>
                      <w:lang w:eastAsia="zh-CN"/>
                    </w:rPr>
                    <w:t>及宁国市城镇污水处理厂</w:t>
                  </w:r>
                  <w:r>
                    <w:rPr>
                      <w:rFonts w:hint="default" w:ascii="Times New Roman" w:hAnsi="Times New Roman" w:cs="Times New Roman"/>
                      <w:bCs/>
                      <w:szCs w:val="21"/>
                    </w:rPr>
                    <w:t>接管</w:t>
                  </w:r>
                  <w:r>
                    <w:rPr>
                      <w:rFonts w:hint="eastAsia" w:ascii="Times New Roman" w:hAnsi="Times New Roman" w:cs="Times New Roman"/>
                      <w:bCs/>
                      <w:szCs w:val="21"/>
                      <w:lang w:eastAsia="zh-CN"/>
                    </w:rPr>
                    <w:t>标准，经污水</w:t>
                  </w:r>
                  <w:r>
                    <w:rPr>
                      <w:rFonts w:hint="default" w:ascii="Times New Roman" w:hAnsi="Times New Roman" w:cs="Times New Roman"/>
                      <w:bCs/>
                      <w:szCs w:val="21"/>
                    </w:rPr>
                    <w:t>管网排入宁国市</w:t>
                  </w:r>
                  <w:r>
                    <w:rPr>
                      <w:rFonts w:hint="eastAsia" w:ascii="Times New Roman" w:hAnsi="Times New Roman" w:cs="Times New Roman"/>
                      <w:bCs/>
                      <w:szCs w:val="21"/>
                      <w:lang w:eastAsia="zh-CN"/>
                    </w:rPr>
                    <w:t>城镇</w:t>
                  </w:r>
                  <w:r>
                    <w:rPr>
                      <w:rFonts w:hint="default" w:ascii="Times New Roman" w:hAnsi="Times New Roman" w:cs="Times New Roman"/>
                      <w:bCs/>
                      <w:szCs w:val="21"/>
                    </w:rPr>
                    <w:t>污水处理厂处理</w:t>
                  </w:r>
                  <w:r>
                    <w:rPr>
                      <w:rFonts w:hint="default" w:ascii="Times New Roman" w:hAnsi="Times New Roman" w:cs="Times New Roman"/>
                      <w:bCs/>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 xml:space="preserve">该项目食堂用天然气燃烧废气排放执行 《大气污染物综合排放标准》 ( </w:t>
                  </w:r>
                  <w:r>
                    <w:rPr>
                      <w:rFonts w:hint="eastAsia" w:ascii="Times New Roman" w:hAnsi="Times New Roman" w:eastAsia="宋体" w:cs="Times New Roman"/>
                      <w:sz w:val="21"/>
                      <w:szCs w:val="21"/>
                      <w:lang w:val="en-US" w:eastAsia="zh-CN"/>
                    </w:rPr>
                    <w:t>G</w:t>
                  </w:r>
                  <w:r>
                    <w:rPr>
                      <w:rFonts w:hint="default" w:ascii="Times New Roman" w:hAnsi="Times New Roman" w:eastAsia="宋体" w:cs="Times New Roman"/>
                      <w:sz w:val="21"/>
                      <w:szCs w:val="21"/>
                      <w:lang w:eastAsia="zh-CN"/>
                    </w:rPr>
                    <w:t>B16297-1996)表2中的无组织排放监控 浓度限值；恶臭排放参照执行《恶臭污染物排放标准》(GB14554-1993)；油烟、生产过程中油炸工序产生的油炸废气排放执行《饮食业油烟排放标准》(GB18483-2001) 中最高允许排放浓度；锅炉燃烧废气执行 达到《锅炉大气污染物排放标准》 (GB13271-2014)中表3的燃气锅炉排放标准。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1#C区油炸间废气经油烟净化设备+水喷淋+吸附+低温等离子装置+生产车间楼顶排气筒（DA001）排放。2#C区油炸间废气经油烟净化设备+水喷淋+吸附+低温等离子装置+生产车间楼顶排气筒（DA002）排放。3#C区红油加工间废气经油烟净化设备+两级水喷淋+吸附+生产车间楼顶排气筒（DA003）排放。4#C区红油煎油区废气经油烟净化设备+两级水喷淋+吸附+生产车间楼顶排气筒（DA004）排放。5#C区煮制间炒锅+虎皮凤爪油炸废气经油烟净化设备+两级水喷淋+吸附+生产车间楼顶排气筒（DA005）排放。6#B区炒锅间废气经油烟净化设备+两级水喷淋+吸附+生产车间楼顶排气筒（DA006）排放。食堂油烟经油烟净化器+专用排气筒排放。7#天然气废气经低氮燃烧装置+15m高排气筒（DA007）排放。8#污水处理站臭气经两级喷淋+生物除臭+15m高排气筒（DA008）排放。9#污水处理站臭气经两级喷淋+生物除臭+15m高排气筒（DA009）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该项目噪声执行《工业企业厂界环境噪声 排放标准》（GB12348-2008)中的3类标准。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设备基础减震、墙体隔声、加强管理。厂界噪声满足《工业企业厂界环境噪声排放标准》（GB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该项目固体废弃物执行《一般工业固体废弃物贮存、处置场污染控制标准》（GB18599-2001）及其修改单；危险废物执行《危险废物贮存污染控制标准》（GB18597-2001）及其修改单。</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本项目固体废弃物为员工生活垃圾、食堂餐厨垃圾、生产过程中产生的清洗废渣、废弃原料、不合格产品、废弃油渣、废弃包装边角料以及原辅料的废弃包装袋或容器。生活垃圾定期交由环卫部门处理；食堂餐厨垃圾定期交由有资质单位处理；项目生产过程中产生的清洗废渣、废弃原料和不合格产品由有资质的单位回收处理；项目营运期废油源主要是油炸工艺中的废弃植物油废弃油渣均由有资质的厂家回收处理；项目生产过程产生废弃包装边角料、废弃包装袋以及废弃容器约均由厂家回收利用。危险废物有废机油、三氯甲烷废液、硫酸混合废液、实验室废试剂瓶，收集后暂存于危废间，定期交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总量控制指标COD为197t/a，NH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-N为31.51t/a，SO</w:t>
                  </w:r>
                  <w:r>
                    <w:rPr>
                      <w:rFonts w:hint="default" w:ascii="Times New Roman" w:hAnsi="Times New Roman" w:cs="Times New Roman" w:eastAsiaTheme="minorEastAsia"/>
                      <w:sz w:val="21"/>
                      <w:szCs w:val="21"/>
                      <w:vertAlign w:val="subscript"/>
                    </w:rPr>
                    <w:t>2</w:t>
                  </w:r>
                  <w:r>
                    <w:rPr>
                      <w:rFonts w:hint="default" w:ascii="Times New Roman" w:hAnsi="Times New Roman" w:cs="Times New Roman" w:eastAsiaTheme="minorEastAsia"/>
                      <w:sz w:val="21"/>
                      <w:szCs w:val="21"/>
                    </w:rPr>
                    <w:t>为1.62t/a，NOx为7.1t/a，烟粉尘为3.88t/a。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根据此次验收检测，污染物排放总量满足总量控制指标。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45"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654" w:type="pct"/>
                  <w:tcBorders>
                    <w:bottom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落实</w:t>
                  </w:r>
                </w:p>
                <w:p>
                  <w:pPr>
                    <w:pStyle w:val="26"/>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本次申请验收</w:t>
                  </w:r>
                  <w:r>
                    <w:rPr>
                      <w:rFonts w:hint="eastAsia" w:ascii="Times New Roman" w:hAnsi="Times New Roman" w:cs="Times New Roman"/>
                      <w:lang w:val="en-US" w:eastAsia="zh-CN"/>
                    </w:rPr>
                    <w:t>。</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（1）生产处于正常。检测期间生产在大于75％额定生产负荷的工况下稳定运行，各污染治理设施运行基本正常。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（3）合理布设检测点位</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r>
              <w:rPr>
                <w:rFonts w:hint="eastAsia"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 xml:space="preserve">373-2007）和《空气和废气监测分析方法》（第四版）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③噪声监测方法按《工业企业厂界环境噪声排放标准》（GB12348-2008）要求进行，采用等效声级Leq（A）值为进行了评价，噪声测量仪器为Ⅱ型分析仪器。测量方法及环境气象条件的选择按照国家有关技术规范执行。评价量，统计声级 L10 、L50 、L90 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1" w:name="_Toc6477"/>
            <w:r>
              <w:rPr>
                <w:rFonts w:hint="default" w:ascii="Times New Roman" w:hAnsi="Times New Roman" w:eastAsia="宋体" w:cs="Times New Roman"/>
                <w:sz w:val="24"/>
                <w:szCs w:val="24"/>
                <w:lang w:val="en-US" w:eastAsia="zh-CN"/>
              </w:rPr>
              <w:t>1、废水</w:t>
            </w:r>
            <w:bookmarkEnd w:id="1"/>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表10-1 废水监测内容一览表</w:t>
            </w:r>
          </w:p>
          <w:tbl>
            <w:tblPr>
              <w:tblStyle w:val="16"/>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3980"/>
              <w:gridCol w:w="22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0"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980" w:type="dxa"/>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291" w:type="dxa"/>
                  <w:tcBorders>
                    <w:right w:val="single" w:color="auto" w:sz="12"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4" w:space="0"/>
                  </w:tcBorders>
                  <w:noWrap w:val="0"/>
                  <w:vAlign w:val="center"/>
                </w:tcPr>
                <w:p>
                  <w:pPr>
                    <w:pStyle w:val="26"/>
                    <w:spacing w:line="240" w:lineRule="auto"/>
                    <w:jc w:val="center"/>
                    <w:rPr>
                      <w:rFonts w:hint="default" w:ascii="Times New Roman" w:hAnsi="Times New Roman" w:cs="Times New Roman"/>
                      <w:lang w:val="en-US" w:eastAsia="zh-CN"/>
                    </w:rPr>
                  </w:pPr>
                  <w:bookmarkStart w:id="2" w:name="_Toc5005"/>
                  <w:r>
                    <w:rPr>
                      <w:rFonts w:hint="default" w:ascii="Times New Roman" w:hAnsi="Times New Roman" w:cs="Times New Roman"/>
                      <w:lang w:val="en-US" w:eastAsia="zh-CN"/>
                    </w:rPr>
                    <w:t>污水</w:t>
                  </w:r>
                  <w:r>
                    <w:rPr>
                      <w:rFonts w:hint="eastAsia" w:ascii="Times New Roman" w:hAnsi="Times New Roman" w:cs="Times New Roman"/>
                      <w:lang w:val="en-US" w:eastAsia="zh-CN"/>
                    </w:rPr>
                    <w:t>处理站进出</w:t>
                  </w:r>
                  <w:r>
                    <w:rPr>
                      <w:rFonts w:hint="default" w:ascii="Times New Roman" w:hAnsi="Times New Roman" w:cs="Times New Roman"/>
                      <w:lang w:val="en-US" w:eastAsia="zh-CN"/>
                    </w:rPr>
                    <w:t>口</w:t>
                  </w:r>
                </w:p>
              </w:tc>
              <w:tc>
                <w:tcPr>
                  <w:tcW w:w="3980" w:type="dxa"/>
                  <w:noWrap w:val="0"/>
                  <w:vAlign w:val="center"/>
                </w:tcPr>
                <w:p>
                  <w:pPr>
                    <w:pStyle w:val="26"/>
                    <w:spacing w:line="240" w:lineRule="auto"/>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pH、</w:t>
                  </w: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r>
                    <w:rPr>
                      <w:rFonts w:hint="eastAsia" w:ascii="Times New Roman" w:hAnsi="Times New Roman" w:cs="Times New Roman"/>
                      <w:lang w:eastAsia="zh-CN"/>
                    </w:rPr>
                    <w:t>、动植物油</w:t>
                  </w:r>
                </w:p>
              </w:tc>
              <w:tc>
                <w:tcPr>
                  <w:tcW w:w="2291" w:type="dxa"/>
                  <w:tcBorders>
                    <w:right w:val="single" w:color="auto" w:sz="12" w:space="0"/>
                  </w:tcBorders>
                  <w:noWrap w:val="0"/>
                  <w:vAlign w:val="center"/>
                </w:tcPr>
                <w:p>
                  <w:pPr>
                    <w:pStyle w:val="2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批次/</w:t>
                  </w:r>
                  <w:r>
                    <w:rPr>
                      <w:rFonts w:hint="eastAsia" w:ascii="Times New Roman" w:hAnsi="Times New Roman" w:cs="Times New Roman"/>
                      <w:lang w:val="en-US" w:eastAsia="zh-CN"/>
                    </w:rPr>
                    <w:t>2</w:t>
                  </w:r>
                  <w:r>
                    <w:rPr>
                      <w:rFonts w:hint="default" w:ascii="Times New Roman" w:hAnsi="Times New Roman" w:cs="Times New Roman"/>
                    </w:rPr>
                    <w:t>点/</w:t>
                  </w:r>
                  <w:r>
                    <w:rPr>
                      <w:rFonts w:hint="eastAsia" w:ascii="Times New Roman" w:hAnsi="Times New Roman" w:cs="Times New Roman"/>
                      <w:lang w:val="en-US" w:eastAsia="zh-CN"/>
                    </w:rPr>
                    <w:t>2</w:t>
                  </w:r>
                  <w:r>
                    <w:rPr>
                      <w:rFonts w:hint="default" w:ascii="Times New Roman" w:hAnsi="Times New Roman" w:cs="Times New Roma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4" w:space="0"/>
                  </w:tcBorders>
                  <w:noWrap w:val="0"/>
                  <w:vAlign w:val="center"/>
                </w:tcPr>
                <w:p>
                  <w:pPr>
                    <w:pStyle w:val="26"/>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生活污水排口</w:t>
                  </w:r>
                </w:p>
              </w:tc>
              <w:tc>
                <w:tcPr>
                  <w:tcW w:w="3980" w:type="dxa"/>
                  <w:noWrap w:val="0"/>
                  <w:vAlign w:val="center"/>
                </w:tcPr>
                <w:p>
                  <w:pPr>
                    <w:pStyle w:val="26"/>
                    <w:spacing w:line="240" w:lineRule="auto"/>
                    <w:jc w:val="center"/>
                    <w:rPr>
                      <w:rFonts w:hint="default" w:ascii="Times New Roman" w:hAnsi="Times New Roman" w:cs="Times New Roman"/>
                    </w:rPr>
                  </w:pPr>
                  <w:r>
                    <w:rPr>
                      <w:rFonts w:hint="eastAsia" w:ascii="Times New Roman" w:hAnsi="Times New Roman" w:cs="Times New Roman"/>
                      <w:lang w:val="en-US" w:eastAsia="zh-CN"/>
                    </w:rPr>
                    <w:t>pH、</w:t>
                  </w: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r>
                    <w:rPr>
                      <w:rFonts w:hint="eastAsia" w:ascii="Times New Roman" w:hAnsi="Times New Roman" w:cs="Times New Roman"/>
                      <w:lang w:eastAsia="zh-CN"/>
                    </w:rPr>
                    <w:t>、动植物油</w:t>
                  </w:r>
                </w:p>
              </w:tc>
              <w:tc>
                <w:tcPr>
                  <w:tcW w:w="2291" w:type="dxa"/>
                  <w:tcBorders>
                    <w:right w:val="single" w:color="auto" w:sz="12" w:space="0"/>
                  </w:tcBorders>
                  <w:noWrap w:val="0"/>
                  <w:vAlign w:val="center"/>
                </w:tcPr>
                <w:p>
                  <w:pPr>
                    <w:pStyle w:val="26"/>
                    <w:spacing w:line="240" w:lineRule="auto"/>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rPr>
                    <w:t>批次/</w:t>
                  </w:r>
                  <w:r>
                    <w:rPr>
                      <w:rFonts w:hint="eastAsia" w:ascii="Times New Roman" w:hAnsi="Times New Roman" w:cs="Times New Roman"/>
                      <w:lang w:val="en-US" w:eastAsia="zh-CN"/>
                    </w:rPr>
                    <w:t>1</w:t>
                  </w:r>
                  <w:r>
                    <w:rPr>
                      <w:rFonts w:hint="default" w:ascii="Times New Roman" w:hAnsi="Times New Roman" w:cs="Times New Roman"/>
                    </w:rPr>
                    <w:t>点/</w:t>
                  </w:r>
                  <w:r>
                    <w:rPr>
                      <w:rFonts w:hint="eastAsia" w:ascii="Times New Roman" w:hAnsi="Times New Roman" w:cs="Times New Roman"/>
                      <w:lang w:val="en-US" w:eastAsia="zh-CN"/>
                    </w:rPr>
                    <w:t>1</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表10-2 废气监测内容一览表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3399"/>
              <w:gridCol w:w="2627"/>
              <w:gridCol w:w="1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left w:val="single" w:color="auto" w:sz="0"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1#C区油炸废气排气筒进出口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eastAsia" w:ascii="Times New Roman" w:hAnsi="Times New Roman" w:cs="Times New Roman"/>
                      <w:lang w:val="en-US" w:eastAsia="zh-CN"/>
                    </w:rPr>
                    <w:t>油烟</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2#C区油炸废气排气筒进出口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油烟</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3#C区红油废气排气筒进出口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油烟</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4#C区红油煎油废气排气筒进出口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油烟</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5#C区煮制+虎皮油炸废气排气筒进出口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油烟</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6#B区炒锅废气排气筒进出口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油烟</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7#天然气废气排气筒出口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颗粒物、二氧化硫、氮氧化物、烟气黑度</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8#臭气处理排气筒进出口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vertAlign w:val="baseline"/>
                      <w:lang w:val="en-US" w:eastAsia="zh-CN" w:bidi="ar-SA"/>
                    </w:rPr>
                    <w:t>臭气浓度、硫化氢、氨气</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r>
                    <w:rPr>
                      <w:rFonts w:hint="default" w:ascii="Times New Roman" w:hAnsi="Times New Roman" w:cs="Times New Roman"/>
                      <w:sz w:val="21"/>
                      <w:szCs w:val="21"/>
                      <w:lang w:val="en-US" w:eastAsia="zh-CN"/>
                    </w:rPr>
                    <w:t>#臭气处理排气筒</w:t>
                  </w:r>
                  <w:r>
                    <w:rPr>
                      <w:rFonts w:hint="eastAsia" w:ascii="Times New Roman" w:hAnsi="Times New Roman" w:cs="Times New Roman"/>
                      <w:sz w:val="21"/>
                      <w:szCs w:val="21"/>
                      <w:lang w:val="en-US" w:eastAsia="zh-CN"/>
                    </w:rPr>
                    <w:t>进出口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kern w:val="2"/>
                      <w:sz w:val="21"/>
                      <w:szCs w:val="21"/>
                      <w:vertAlign w:val="baseline"/>
                      <w:lang w:val="en-US" w:eastAsia="zh-CN" w:bidi="ar-SA"/>
                    </w:rPr>
                    <w:t>臭气浓度、硫化氢、氨气</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食堂油烟排气筒出口</w:t>
                  </w:r>
                </w:p>
              </w:tc>
              <w:tc>
                <w:tcPr>
                  <w:tcW w:w="1504"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油烟</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厂界</w:t>
                  </w:r>
                  <w:r>
                    <w:rPr>
                      <w:rFonts w:hint="eastAsia" w:ascii="Times New Roman" w:hAnsi="Times New Roman" w:cs="Times New Roman"/>
                      <w:lang w:val="en-US" w:eastAsia="zh-CN"/>
                    </w:rPr>
                    <w:t>四周</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eastAsia" w:ascii="Times New Roman" w:hAnsi="Times New Roman" w:cs="Times New Roman"/>
                      <w:kern w:val="2"/>
                      <w:sz w:val="21"/>
                      <w:szCs w:val="21"/>
                      <w:vertAlign w:val="baseline"/>
                      <w:lang w:val="en-US" w:eastAsia="zh-CN" w:bidi="ar-SA"/>
                    </w:rPr>
                    <w:t>臭气浓度、硫化氢、氨气</w:t>
                  </w:r>
                </w:p>
              </w:tc>
              <w:tc>
                <w:tcPr>
                  <w:tcW w:w="960"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3批次/3点/2天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表10-3 噪声监测内容一览表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left w:val="single" w:color="auto" w:sz="0"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right w:val="single" w:color="auto" w:sz="12"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left w:val="single" w:color="auto" w:sz="4"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right w:val="single" w:color="auto" w:sz="12"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十一、验收监测结果：</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项目</w:t>
            </w:r>
            <w:r>
              <w:rPr>
                <w:rFonts w:hint="eastAsia" w:ascii="Times New Roman" w:hAnsi="Times New Roman" w:cs="Times New Roman"/>
                <w:sz w:val="24"/>
                <w:szCs w:val="24"/>
                <w:lang w:eastAsia="zh-CN"/>
              </w:rPr>
              <w:t>油烟、生产过程中油炸工序产生的油烟排放执行《饮食业油烟排放标准》(GB18483-2001)中最高允许排放浓度；</w:t>
            </w:r>
            <w:r>
              <w:rPr>
                <w:rFonts w:hint="default" w:ascii="Times New Roman" w:hAnsi="Times New Roman" w:eastAsia="宋体" w:cs="Times New Roman"/>
                <w:color w:val="auto"/>
                <w:sz w:val="24"/>
                <w:szCs w:val="24"/>
                <w:lang w:eastAsia="zh-CN"/>
              </w:rPr>
              <w:t>锅炉燃烧废气执行《锅炉大气污染物排放标准》(GB13271-2014)中表3的燃气锅炉排放标准</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sz w:val="24"/>
                <w:szCs w:val="24"/>
                <w:lang w:eastAsia="zh-CN"/>
              </w:rPr>
              <w:t>恶臭</w:t>
            </w:r>
            <w:r>
              <w:rPr>
                <w:rFonts w:hint="eastAsia" w:ascii="Times New Roman" w:hAnsi="Times New Roman" w:cs="Times New Roman"/>
                <w:sz w:val="24"/>
                <w:szCs w:val="24"/>
                <w:lang w:eastAsia="zh-CN"/>
              </w:rPr>
              <w:t>污染物</w:t>
            </w:r>
            <w:r>
              <w:rPr>
                <w:rFonts w:hint="default" w:ascii="Times New Roman" w:hAnsi="Times New Roman" w:cs="Times New Roman"/>
                <w:sz w:val="24"/>
                <w:szCs w:val="24"/>
                <w:lang w:eastAsia="zh-CN"/>
              </w:rPr>
              <w:t>排放执行《恶臭污染物排放标准》(GB14554-1993)。</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-1 </w:t>
            </w:r>
            <w:r>
              <w:rPr>
                <w:rFonts w:hint="eastAsia" w:ascii="Times New Roman" w:hAnsi="Times New Roman" w:cs="Times New Roman"/>
                <w:b/>
                <w:bCs/>
                <w:sz w:val="21"/>
                <w:szCs w:val="21"/>
                <w:lang w:val="en-US" w:eastAsia="zh-CN"/>
              </w:rPr>
              <w:t>油烟</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254"/>
              <w:gridCol w:w="670"/>
              <w:gridCol w:w="1256"/>
              <w:gridCol w:w="1050"/>
              <w:gridCol w:w="487"/>
              <w:gridCol w:w="523"/>
              <w:gridCol w:w="1087"/>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823"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2022.07.28</w:t>
                  </w:r>
                </w:p>
              </w:tc>
              <w:tc>
                <w:tcPr>
                  <w:tcW w:w="881"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灶头数量</w:t>
                  </w:r>
                </w:p>
              </w:tc>
              <w:tc>
                <w:tcPr>
                  <w:tcW w:w="1596"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点位</w:t>
                  </w:r>
                </w:p>
              </w:tc>
              <w:tc>
                <w:tcPr>
                  <w:tcW w:w="1104"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1104"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2022.07.25</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1#C区油炸间废气排气筒（DA001）进口</w:t>
                  </w:r>
                </w:p>
              </w:tc>
              <w:tc>
                <w:tcPr>
                  <w:tcW w:w="110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基准排风量(m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38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油烟</w:t>
                  </w: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实测排风量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43178</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47109</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44720</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45002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38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折算浓度</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4.31</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4.54</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4.46</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2022.07.25</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1#C区油炸间废气排气筒（DA001）出口</w:t>
                  </w:r>
                </w:p>
              </w:tc>
              <w:tc>
                <w:tcPr>
                  <w:tcW w:w="110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基准排风量(m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38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油烟</w:t>
                  </w: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实测排风量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45460</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52169</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50491</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49373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38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折算浓度</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0.27</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0.24</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0.45</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10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处理效率</w:t>
                  </w:r>
                  <w:r>
                    <w:rPr>
                      <w:rFonts w:hint="default" w:ascii="Times New Roman" w:hAnsi="Times New Roman" w:eastAsia="宋体" w:cs="Times New Roman"/>
                      <w:sz w:val="21"/>
                      <w:szCs w:val="21"/>
                      <w:lang w:val="en-US" w:eastAsia="zh-CN"/>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93.7</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94.7</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89.9</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82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2022.07.2</w:t>
                  </w:r>
                  <w:r>
                    <w:rPr>
                      <w:rFonts w:hint="eastAsia" w:ascii="Times New Roman" w:hAnsi="Times New Roman" w:eastAsia="宋体" w:cs="Times New Roman"/>
                      <w:sz w:val="21"/>
                      <w:szCs w:val="21"/>
                      <w:lang w:val="en-US" w:eastAsia="zh-CN"/>
                    </w:rPr>
                    <w:t>9</w:t>
                  </w:r>
                </w:p>
              </w:tc>
              <w:tc>
                <w:tcPr>
                  <w:tcW w:w="88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灶头数量</w:t>
                  </w:r>
                </w:p>
              </w:tc>
              <w:tc>
                <w:tcPr>
                  <w:tcW w:w="1596"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点位</w:t>
                  </w:r>
                </w:p>
              </w:tc>
              <w:tc>
                <w:tcPr>
                  <w:tcW w:w="1104"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1104"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2022.07.2</w:t>
                  </w:r>
                  <w:r>
                    <w:rPr>
                      <w:rFonts w:hint="eastAsia" w:ascii="Times New Roman" w:hAnsi="Times New Roman" w:eastAsia="宋体" w:cs="Times New Roman"/>
                      <w:sz w:val="21"/>
                      <w:szCs w:val="21"/>
                      <w:lang w:val="en-US" w:eastAsia="zh-CN"/>
                    </w:rPr>
                    <w:t>6</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1#C区油炸间废气排气筒（DA001）进口</w:t>
                  </w:r>
                </w:p>
              </w:tc>
              <w:tc>
                <w:tcPr>
                  <w:tcW w:w="110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基准排风量(m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38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油烟</w:t>
                  </w: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实测排风量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48432</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48714</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48175</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48440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38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折算浓度</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5.56</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5.58</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5.56</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2022.07.2</w:t>
                  </w:r>
                  <w:r>
                    <w:rPr>
                      <w:rFonts w:hint="eastAsia" w:ascii="Times New Roman" w:hAnsi="Times New Roman" w:eastAsia="宋体" w:cs="Times New Roman"/>
                      <w:sz w:val="21"/>
                      <w:szCs w:val="21"/>
                      <w:lang w:val="en-US" w:eastAsia="zh-CN"/>
                    </w:rPr>
                    <w:t>6</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1#C区油炸间废气排气筒（DA001）出口</w:t>
                  </w:r>
                </w:p>
              </w:tc>
              <w:tc>
                <w:tcPr>
                  <w:tcW w:w="110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基准排风量(m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38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油烟</w:t>
                  </w:r>
                </w:p>
              </w:tc>
              <w:tc>
                <w:tcPr>
                  <w:tcW w:w="72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实测排风量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46866</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48675</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45397</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46979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384"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20" w:type="pct"/>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折算浓度</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02" w:type="pct"/>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0.96</w:t>
                  </w:r>
                </w:p>
              </w:tc>
              <w:tc>
                <w:tcPr>
                  <w:tcW w:w="579" w:type="pct"/>
                  <w:gridSpan w:val="2"/>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0.72</w:t>
                  </w:r>
                </w:p>
              </w:tc>
              <w:tc>
                <w:tcPr>
                  <w:tcW w:w="623" w:type="pct"/>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0.64</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104" w:type="pct"/>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处理效率</w:t>
                  </w:r>
                  <w:r>
                    <w:rPr>
                      <w:rFonts w:hint="default" w:ascii="Times New Roman" w:hAnsi="Times New Roman" w:eastAsia="宋体" w:cs="Times New Roman"/>
                      <w:sz w:val="21"/>
                      <w:szCs w:val="21"/>
                      <w:lang w:val="en-US" w:eastAsia="zh-CN"/>
                    </w:rPr>
                    <w:t>%</w:t>
                  </w:r>
                </w:p>
              </w:tc>
              <w:tc>
                <w:tcPr>
                  <w:tcW w:w="602"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kern w:val="2"/>
                      <w:sz w:val="21"/>
                      <w:szCs w:val="21"/>
                      <w:vertAlign w:val="baseline"/>
                      <w:lang w:val="en-US" w:eastAsia="zh-CN" w:bidi="ar-SA"/>
                    </w:rPr>
                    <w:t>82.7</w:t>
                  </w:r>
                </w:p>
              </w:tc>
              <w:tc>
                <w:tcPr>
                  <w:tcW w:w="579" w:type="pct"/>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kern w:val="2"/>
                      <w:sz w:val="21"/>
                      <w:szCs w:val="21"/>
                      <w:vertAlign w:val="baseline"/>
                      <w:lang w:val="en-US" w:eastAsia="zh-CN" w:bidi="ar-SA"/>
                    </w:rPr>
                    <w:t>87.1</w:t>
                  </w:r>
                </w:p>
              </w:tc>
              <w:tc>
                <w:tcPr>
                  <w:tcW w:w="623"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kern w:val="2"/>
                      <w:sz w:val="21"/>
                      <w:szCs w:val="21"/>
                      <w:vertAlign w:val="baseline"/>
                      <w:lang w:val="en-US" w:eastAsia="zh-CN" w:bidi="ar-SA"/>
                    </w:rPr>
                    <w:t>88.5</w:t>
                  </w:r>
                </w:p>
              </w:tc>
              <w:tc>
                <w:tcPr>
                  <w:tcW w:w="673" w:type="pct"/>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kern w:val="2"/>
                      <w:sz w:val="21"/>
                      <w:szCs w:val="21"/>
                      <w:vertAlign w:val="baseline"/>
                      <w:lang w:val="en-US" w:eastAsia="zh-CN" w:bidi="ar-SA"/>
                    </w:rPr>
                    <w:t>86.2</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-2 </w:t>
            </w:r>
            <w:r>
              <w:rPr>
                <w:rFonts w:hint="eastAsia" w:ascii="Times New Roman" w:hAnsi="Times New Roman" w:cs="Times New Roman"/>
                <w:b/>
                <w:bCs/>
                <w:sz w:val="21"/>
                <w:szCs w:val="21"/>
                <w:lang w:val="en-US" w:eastAsia="zh-CN"/>
              </w:rPr>
              <w:t>油烟</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54"/>
              <w:gridCol w:w="680"/>
              <w:gridCol w:w="1275"/>
              <w:gridCol w:w="1050"/>
              <w:gridCol w:w="487"/>
              <w:gridCol w:w="523"/>
              <w:gridCol w:w="1087"/>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40"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2022.07.28</w:t>
                  </w:r>
                </w:p>
              </w:tc>
              <w:tc>
                <w:tcPr>
                  <w:tcW w:w="881"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7"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21"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8"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21"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2022.07.25</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2#C区油炸废气排气筒（DA002）进口</w:t>
                  </w: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78"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油烟</w:t>
                  </w:r>
                </w:p>
              </w:tc>
              <w:tc>
                <w:tcPr>
                  <w:tcW w:w="7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49983</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45390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44230</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46534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8.54</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8.31</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8.09</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2022.07.25</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2#C区油炸废气排气筒（DA002）出口</w:t>
                  </w: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78"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63212</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51566</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57087</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57288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1.00</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1.00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1.03</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处理效率</w:t>
                  </w:r>
                  <w:r>
                    <w:rPr>
                      <w:rFonts w:hint="default" w:ascii="Times New Roman" w:hAnsi="Times New Roman" w:cs="Times New Roman"/>
                      <w:sz w:val="21"/>
                      <w:szCs w:val="21"/>
                      <w:lang w:val="en-US" w:eastAsia="zh-CN"/>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88.3</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88.0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87.3</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40"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2022.07.2</w:t>
                  </w:r>
                  <w:r>
                    <w:rPr>
                      <w:rFonts w:hint="eastAsia" w:ascii="Times New Roman" w:hAnsi="Times New Roman" w:eastAsia="宋体" w:cs="Times New Roman"/>
                      <w:sz w:val="21"/>
                      <w:szCs w:val="21"/>
                      <w:lang w:val="en-US" w:eastAsia="zh-CN"/>
                    </w:rPr>
                    <w:t>9</w:t>
                  </w:r>
                </w:p>
              </w:tc>
              <w:tc>
                <w:tcPr>
                  <w:tcW w:w="88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7"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21"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8"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21"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2022.07.2</w:t>
                  </w:r>
                  <w:r>
                    <w:rPr>
                      <w:rFonts w:hint="eastAsia" w:ascii="Times New Roman" w:hAnsi="Times New Roman" w:eastAsia="宋体" w:cs="Times New Roman"/>
                      <w:sz w:val="21"/>
                      <w:szCs w:val="21"/>
                      <w:lang w:val="en-US" w:eastAsia="zh-CN"/>
                    </w:rPr>
                    <w:t>6</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2#C区油炸废气排气筒（DA002）进口</w:t>
                  </w: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78"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油烟</w:t>
                  </w:r>
                </w:p>
              </w:tc>
              <w:tc>
                <w:tcPr>
                  <w:tcW w:w="7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48467</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48233</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48278</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48326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5.68</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6.30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6.35</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2022.07.2</w:t>
                  </w:r>
                  <w:r>
                    <w:rPr>
                      <w:rFonts w:hint="eastAsia" w:ascii="Times New Roman" w:hAnsi="Times New Roman" w:eastAsia="宋体" w:cs="Times New Roman"/>
                      <w:sz w:val="21"/>
                      <w:szCs w:val="21"/>
                      <w:lang w:val="en-US" w:eastAsia="zh-CN"/>
                    </w:rPr>
                    <w:t>6</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2#C区油炸废气排气筒（DA002）出口</w:t>
                  </w: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78"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43914</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46130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45751</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45265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1" w:type="pct"/>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0.78</w:t>
                  </w:r>
                </w:p>
              </w:tc>
              <w:tc>
                <w:tcPr>
                  <w:tcW w:w="579" w:type="pct"/>
                  <w:gridSpan w:val="2"/>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0.81</w:t>
                  </w:r>
                </w:p>
              </w:tc>
              <w:tc>
                <w:tcPr>
                  <w:tcW w:w="623" w:type="pct"/>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0.78</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1121" w:type="pct"/>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处理效率</w:t>
                  </w:r>
                  <w:r>
                    <w:rPr>
                      <w:rFonts w:hint="default" w:ascii="Times New Roman" w:hAnsi="Times New Roman" w:cs="Times New Roman"/>
                      <w:sz w:val="21"/>
                      <w:szCs w:val="21"/>
                      <w:lang w:val="en-US" w:eastAsia="zh-CN"/>
                    </w:rPr>
                    <w:t>%</w:t>
                  </w:r>
                </w:p>
              </w:tc>
              <w:tc>
                <w:tcPr>
                  <w:tcW w:w="602"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eastAsia" w:ascii="Times New Roman" w:hAnsi="Times New Roman" w:eastAsia="仿宋" w:cs="Times New Roman"/>
                      <w:b w:val="0"/>
                      <w:bCs w:val="0"/>
                      <w:kern w:val="2"/>
                      <w:sz w:val="21"/>
                      <w:szCs w:val="21"/>
                      <w:vertAlign w:val="baseline"/>
                      <w:lang w:val="en-US" w:eastAsia="zh-CN" w:bidi="ar-SA"/>
                    </w:rPr>
                    <w:t>86.3</w:t>
                  </w:r>
                </w:p>
              </w:tc>
              <w:tc>
                <w:tcPr>
                  <w:tcW w:w="579" w:type="pct"/>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eastAsia" w:ascii="Times New Roman" w:hAnsi="Times New Roman" w:eastAsia="仿宋" w:cs="Times New Roman"/>
                      <w:b w:val="0"/>
                      <w:bCs w:val="0"/>
                      <w:kern w:val="2"/>
                      <w:sz w:val="21"/>
                      <w:szCs w:val="21"/>
                      <w:vertAlign w:val="baseline"/>
                      <w:lang w:val="en-US" w:eastAsia="zh-CN" w:bidi="ar-SA"/>
                    </w:rPr>
                    <w:t>87.1</w:t>
                  </w:r>
                </w:p>
              </w:tc>
              <w:tc>
                <w:tcPr>
                  <w:tcW w:w="623"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87.</w:t>
                  </w:r>
                  <w:r>
                    <w:rPr>
                      <w:rFonts w:hint="eastAsia" w:ascii="Times New Roman" w:hAnsi="Times New Roman" w:eastAsia="仿宋" w:cs="Times New Roman"/>
                      <w:b w:val="0"/>
                      <w:bCs w:val="0"/>
                      <w:kern w:val="2"/>
                      <w:sz w:val="21"/>
                      <w:szCs w:val="21"/>
                      <w:vertAlign w:val="baseline"/>
                      <w:lang w:val="en-US" w:eastAsia="zh-CN" w:bidi="ar-SA"/>
                    </w:rPr>
                    <w:t>7</w:t>
                  </w:r>
                </w:p>
              </w:tc>
              <w:tc>
                <w:tcPr>
                  <w:tcW w:w="673" w:type="pct"/>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87.</w:t>
                  </w:r>
                  <w:r>
                    <w:rPr>
                      <w:rFonts w:hint="eastAsia" w:ascii="Times New Roman" w:hAnsi="Times New Roman" w:eastAsia="仿宋" w:cs="Times New Roman"/>
                      <w:b w:val="0"/>
                      <w:bCs w:val="0"/>
                      <w:kern w:val="2"/>
                      <w:sz w:val="21"/>
                      <w:szCs w:val="21"/>
                      <w:vertAlign w:val="baseline"/>
                      <w:lang w:val="en-US" w:eastAsia="zh-CN" w:bidi="ar-SA"/>
                    </w:rPr>
                    <w:t>1</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油烟</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254"/>
              <w:gridCol w:w="679"/>
              <w:gridCol w:w="1273"/>
              <w:gridCol w:w="1050"/>
              <w:gridCol w:w="73"/>
              <w:gridCol w:w="414"/>
              <w:gridCol w:w="523"/>
              <w:gridCol w:w="187"/>
              <w:gridCol w:w="900"/>
              <w:gridCol w:w="225"/>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38"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2022.07.28</w:t>
                  </w:r>
                </w:p>
              </w:tc>
              <w:tc>
                <w:tcPr>
                  <w:tcW w:w="881"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7" w:type="pct"/>
                  <w:gridSpan w:val="5"/>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1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8"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1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2022.07.25</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3#C区红油废气排气筒（DA003）出口</w:t>
                  </w:r>
                </w:p>
              </w:tc>
              <w:tc>
                <w:tcPr>
                  <w:tcW w:w="111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78"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35178</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33659</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32383</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33740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1.58</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1.62</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1.18</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3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2022.07.29</w:t>
                  </w:r>
                </w:p>
              </w:tc>
              <w:tc>
                <w:tcPr>
                  <w:tcW w:w="881"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1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8"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1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2022.07.27</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3#C区红油废气排气筒（DA003）出口</w:t>
                  </w:r>
                </w:p>
              </w:tc>
              <w:tc>
                <w:tcPr>
                  <w:tcW w:w="111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4322" w:type="dxa"/>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2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36137</w:t>
                  </w:r>
                </w:p>
              </w:tc>
              <w:tc>
                <w:tcPr>
                  <w:tcW w:w="112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36008</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36174</w:t>
                  </w:r>
                </w:p>
              </w:tc>
              <w:tc>
                <w:tcPr>
                  <w:tcW w:w="950"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0"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23"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1.36</w:t>
                  </w:r>
                </w:p>
              </w:tc>
              <w:tc>
                <w:tcPr>
                  <w:tcW w:w="1124" w:type="dxa"/>
                  <w:gridSpan w:val="3"/>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1.27</w:t>
                  </w:r>
                </w:p>
              </w:tc>
              <w:tc>
                <w:tcPr>
                  <w:tcW w:w="1125"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1.27</w:t>
                  </w:r>
                </w:p>
              </w:tc>
              <w:tc>
                <w:tcPr>
                  <w:tcW w:w="950" w:type="dxa"/>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1.30</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油烟</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254"/>
              <w:gridCol w:w="672"/>
              <w:gridCol w:w="1280"/>
              <w:gridCol w:w="1050"/>
              <w:gridCol w:w="73"/>
              <w:gridCol w:w="414"/>
              <w:gridCol w:w="523"/>
              <w:gridCol w:w="187"/>
              <w:gridCol w:w="900"/>
              <w:gridCol w:w="225"/>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38"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2022.07.28</w:t>
                  </w:r>
                </w:p>
              </w:tc>
              <w:tc>
                <w:tcPr>
                  <w:tcW w:w="881"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7" w:type="pct"/>
                  <w:gridSpan w:val="5"/>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1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8"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1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2022.07.26</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4#C区红油煎油废气排气筒（DA004）出口</w:t>
                  </w:r>
                </w:p>
              </w:tc>
              <w:tc>
                <w:tcPr>
                  <w:tcW w:w="111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78"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34662</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37238</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33656</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351853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0.90</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0.87</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0.85</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3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2022.07.29</w:t>
                  </w:r>
                </w:p>
              </w:tc>
              <w:tc>
                <w:tcPr>
                  <w:tcW w:w="881"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1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8"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1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2022.07.27</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4#C区红油煎油废气排气筒（DA004）出口</w:t>
                  </w:r>
                </w:p>
              </w:tc>
              <w:tc>
                <w:tcPr>
                  <w:tcW w:w="111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4322" w:type="dxa"/>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2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35108</w:t>
                  </w:r>
                </w:p>
              </w:tc>
              <w:tc>
                <w:tcPr>
                  <w:tcW w:w="112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35411</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36411</w:t>
                  </w:r>
                </w:p>
              </w:tc>
              <w:tc>
                <w:tcPr>
                  <w:tcW w:w="950"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35643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4"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23"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0.91</w:t>
                  </w:r>
                </w:p>
              </w:tc>
              <w:tc>
                <w:tcPr>
                  <w:tcW w:w="1124" w:type="dxa"/>
                  <w:gridSpan w:val="3"/>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0.93</w:t>
                  </w:r>
                </w:p>
              </w:tc>
              <w:tc>
                <w:tcPr>
                  <w:tcW w:w="1125"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0.98</w:t>
                  </w:r>
                </w:p>
              </w:tc>
              <w:tc>
                <w:tcPr>
                  <w:tcW w:w="950" w:type="dxa"/>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0.94</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油烟</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54"/>
              <w:gridCol w:w="672"/>
              <w:gridCol w:w="1284"/>
              <w:gridCol w:w="1050"/>
              <w:gridCol w:w="487"/>
              <w:gridCol w:w="523"/>
              <w:gridCol w:w="1087"/>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40"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2022.07.28</w:t>
                  </w:r>
                </w:p>
              </w:tc>
              <w:tc>
                <w:tcPr>
                  <w:tcW w:w="881"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6"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21"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21"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2022.07.25</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5#C区煮制+虎皮油炸废气排气筒（DA005）出口</w:t>
                  </w: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35090</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38032</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34938</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36020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0.82</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0.88</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0.82</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40"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2022.07.29</w:t>
                  </w:r>
                </w:p>
              </w:tc>
              <w:tc>
                <w:tcPr>
                  <w:tcW w:w="88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6"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21"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21"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2022.07.27</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5#C区煮制+虎皮油炸废气排气筒（DA005）出口</w:t>
                  </w: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35156</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36056</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33914</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35042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6"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0.94</w:t>
                  </w:r>
                </w:p>
              </w:tc>
              <w:tc>
                <w:tcPr>
                  <w:tcW w:w="579" w:type="pct"/>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0.42</w:t>
                  </w:r>
                </w:p>
              </w:tc>
              <w:tc>
                <w:tcPr>
                  <w:tcW w:w="623"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0.37</w:t>
                  </w:r>
                </w:p>
              </w:tc>
              <w:tc>
                <w:tcPr>
                  <w:tcW w:w="673" w:type="pct"/>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0.58</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油烟</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254"/>
              <w:gridCol w:w="638"/>
              <w:gridCol w:w="1259"/>
              <w:gridCol w:w="1024"/>
              <w:gridCol w:w="67"/>
              <w:gridCol w:w="395"/>
              <w:gridCol w:w="494"/>
              <w:gridCol w:w="202"/>
              <w:gridCol w:w="860"/>
              <w:gridCol w:w="232"/>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06"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2022.07.28</w:t>
                  </w:r>
                </w:p>
              </w:tc>
              <w:tc>
                <w:tcPr>
                  <w:tcW w:w="852"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54" w:type="pct"/>
                  <w:gridSpan w:val="5"/>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87"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06"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87"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4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62"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2022.07.25～2022.07.26</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6#B区炒锅废气排气筒（DA006）进口</w:t>
                  </w:r>
                </w:p>
              </w:tc>
              <w:tc>
                <w:tcPr>
                  <w:tcW w:w="108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06"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油烟</w:t>
                  </w:r>
                </w:p>
              </w:tc>
              <w:tc>
                <w:tcPr>
                  <w:tcW w:w="72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5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36216</w:t>
                  </w:r>
                </w:p>
              </w:tc>
              <w:tc>
                <w:tcPr>
                  <w:tcW w:w="54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43104</w:t>
                  </w:r>
                </w:p>
              </w:tc>
              <w:tc>
                <w:tcPr>
                  <w:tcW w:w="6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40328</w:t>
                  </w:r>
                </w:p>
              </w:tc>
              <w:tc>
                <w:tcPr>
                  <w:tcW w:w="662"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39883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2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6.08</w:t>
                  </w:r>
                </w:p>
              </w:tc>
              <w:tc>
                <w:tcPr>
                  <w:tcW w:w="54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6.11</w:t>
                  </w:r>
                </w:p>
              </w:tc>
              <w:tc>
                <w:tcPr>
                  <w:tcW w:w="6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5.97</w:t>
                  </w:r>
                </w:p>
              </w:tc>
              <w:tc>
                <w:tcPr>
                  <w:tcW w:w="662"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2022.07.25～2022.07.26</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6#B区炒锅废气排气筒（DA006）出口</w:t>
                  </w:r>
                </w:p>
              </w:tc>
              <w:tc>
                <w:tcPr>
                  <w:tcW w:w="108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06"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2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5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47720</w:t>
                  </w:r>
                </w:p>
              </w:tc>
              <w:tc>
                <w:tcPr>
                  <w:tcW w:w="54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47834</w:t>
                  </w:r>
                </w:p>
              </w:tc>
              <w:tc>
                <w:tcPr>
                  <w:tcW w:w="6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47752</w:t>
                  </w:r>
                </w:p>
              </w:tc>
              <w:tc>
                <w:tcPr>
                  <w:tcW w:w="662"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47769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2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0.67</w:t>
                  </w:r>
                </w:p>
              </w:tc>
              <w:tc>
                <w:tcPr>
                  <w:tcW w:w="54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0.63</w:t>
                  </w:r>
                </w:p>
              </w:tc>
              <w:tc>
                <w:tcPr>
                  <w:tcW w:w="6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0.60</w:t>
                  </w:r>
                </w:p>
              </w:tc>
              <w:tc>
                <w:tcPr>
                  <w:tcW w:w="662"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108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处理效率</w:t>
                  </w:r>
                  <w:r>
                    <w:rPr>
                      <w:rFonts w:hint="default" w:ascii="Times New Roman" w:hAnsi="Times New Roman" w:cs="Times New Roman"/>
                      <w:sz w:val="21"/>
                      <w:szCs w:val="21"/>
                      <w:lang w:val="en-US" w:eastAsia="zh-CN"/>
                    </w:rPr>
                    <w:t>%</w:t>
                  </w:r>
                </w:p>
              </w:tc>
              <w:tc>
                <w:tcPr>
                  <w:tcW w:w="5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89.0</w:t>
                  </w:r>
                </w:p>
              </w:tc>
              <w:tc>
                <w:tcPr>
                  <w:tcW w:w="54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89.7</w:t>
                  </w:r>
                </w:p>
              </w:tc>
              <w:tc>
                <w:tcPr>
                  <w:tcW w:w="6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89.9</w:t>
                  </w:r>
                </w:p>
              </w:tc>
              <w:tc>
                <w:tcPr>
                  <w:tcW w:w="662"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06"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2022.07.29</w:t>
                  </w:r>
                </w:p>
              </w:tc>
              <w:tc>
                <w:tcPr>
                  <w:tcW w:w="852"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54"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87"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06"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87"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4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62"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2022.07.27</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6#B区炒锅废气排气筒（DA006）进口</w:t>
                  </w:r>
                </w:p>
              </w:tc>
              <w:tc>
                <w:tcPr>
                  <w:tcW w:w="108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06"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油烟</w:t>
                  </w:r>
                </w:p>
              </w:tc>
              <w:tc>
                <w:tcPr>
                  <w:tcW w:w="72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2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40797</w:t>
                  </w:r>
                </w:p>
              </w:tc>
              <w:tc>
                <w:tcPr>
                  <w:tcW w:w="62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41122</w:t>
                  </w:r>
                </w:p>
              </w:tc>
              <w:tc>
                <w:tcPr>
                  <w:tcW w:w="62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40179</w:t>
                  </w:r>
                </w:p>
              </w:tc>
              <w:tc>
                <w:tcPr>
                  <w:tcW w:w="529"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40699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2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2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6.29</w:t>
                  </w:r>
                </w:p>
              </w:tc>
              <w:tc>
                <w:tcPr>
                  <w:tcW w:w="62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6.28</w:t>
                  </w:r>
                </w:p>
              </w:tc>
              <w:tc>
                <w:tcPr>
                  <w:tcW w:w="62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6.21</w:t>
                  </w:r>
                </w:p>
              </w:tc>
              <w:tc>
                <w:tcPr>
                  <w:tcW w:w="529"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2022.07.27</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6#B区炒锅废气排气筒（DA006）出口</w:t>
                  </w:r>
                </w:p>
              </w:tc>
              <w:tc>
                <w:tcPr>
                  <w:tcW w:w="108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06"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2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2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49583</w:t>
                  </w:r>
                </w:p>
              </w:tc>
              <w:tc>
                <w:tcPr>
                  <w:tcW w:w="62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49237</w:t>
                  </w:r>
                </w:p>
              </w:tc>
              <w:tc>
                <w:tcPr>
                  <w:tcW w:w="62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49245</w:t>
                  </w:r>
                </w:p>
              </w:tc>
              <w:tc>
                <w:tcPr>
                  <w:tcW w:w="529"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49355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5" w:type="pct"/>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21" w:type="pct"/>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25" w:type="pct"/>
                  <w:gridSpan w:val="2"/>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0.86</w:t>
                  </w:r>
                </w:p>
              </w:tc>
              <w:tc>
                <w:tcPr>
                  <w:tcW w:w="625" w:type="pct"/>
                  <w:gridSpan w:val="3"/>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0.74</w:t>
                  </w:r>
                </w:p>
              </w:tc>
              <w:tc>
                <w:tcPr>
                  <w:tcW w:w="626" w:type="pct"/>
                  <w:gridSpan w:val="2"/>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0.77</w:t>
                  </w:r>
                </w:p>
              </w:tc>
              <w:tc>
                <w:tcPr>
                  <w:tcW w:w="529"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1087" w:type="pct"/>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处理效率</w:t>
                  </w:r>
                  <w:r>
                    <w:rPr>
                      <w:rFonts w:hint="default" w:ascii="Times New Roman" w:hAnsi="Times New Roman" w:cs="Times New Roman"/>
                      <w:sz w:val="21"/>
                      <w:szCs w:val="21"/>
                      <w:lang w:val="en-US" w:eastAsia="zh-CN"/>
                    </w:rPr>
                    <w:t>%</w:t>
                  </w:r>
                </w:p>
              </w:tc>
              <w:tc>
                <w:tcPr>
                  <w:tcW w:w="625" w:type="pct"/>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eastAsia" w:ascii="Times New Roman" w:hAnsi="Times New Roman" w:eastAsia="仿宋" w:cs="Times New Roman"/>
                      <w:b w:val="0"/>
                      <w:bCs w:val="0"/>
                      <w:kern w:val="2"/>
                      <w:sz w:val="21"/>
                      <w:szCs w:val="21"/>
                      <w:vertAlign w:val="baseline"/>
                      <w:lang w:val="en-US" w:eastAsia="zh-CN" w:bidi="ar-SA"/>
                    </w:rPr>
                    <w:t>86.3</w:t>
                  </w:r>
                </w:p>
              </w:tc>
              <w:tc>
                <w:tcPr>
                  <w:tcW w:w="625" w:type="pct"/>
                  <w:gridSpan w:val="3"/>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eastAsia" w:ascii="Times New Roman" w:hAnsi="Times New Roman" w:eastAsia="仿宋" w:cs="Times New Roman"/>
                      <w:b w:val="0"/>
                      <w:bCs w:val="0"/>
                      <w:kern w:val="2"/>
                      <w:sz w:val="21"/>
                      <w:szCs w:val="21"/>
                      <w:vertAlign w:val="baseline"/>
                      <w:lang w:val="en-US" w:eastAsia="zh-CN" w:bidi="ar-SA"/>
                    </w:rPr>
                    <w:t>88.2</w:t>
                  </w:r>
                </w:p>
              </w:tc>
              <w:tc>
                <w:tcPr>
                  <w:tcW w:w="626" w:type="pct"/>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eastAsia" w:ascii="Times New Roman" w:hAnsi="Times New Roman" w:eastAsia="仿宋" w:cs="Times New Roman"/>
                      <w:b w:val="0"/>
                      <w:bCs w:val="0"/>
                      <w:kern w:val="2"/>
                      <w:sz w:val="21"/>
                      <w:szCs w:val="21"/>
                      <w:vertAlign w:val="baseline"/>
                      <w:lang w:val="en-US" w:eastAsia="zh-CN" w:bidi="ar-SA"/>
                    </w:rPr>
                    <w:t>87.6</w:t>
                  </w:r>
                </w:p>
              </w:tc>
              <w:tc>
                <w:tcPr>
                  <w:tcW w:w="529" w:type="pct"/>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eastAsia" w:ascii="Times New Roman" w:hAnsi="Times New Roman" w:eastAsia="仿宋" w:cs="Times New Roman"/>
                      <w:b w:val="0"/>
                      <w:bCs w:val="0"/>
                      <w:kern w:val="2"/>
                      <w:sz w:val="21"/>
                      <w:szCs w:val="21"/>
                      <w:vertAlign w:val="baseline"/>
                      <w:lang w:val="en-US" w:eastAsia="zh-CN" w:bidi="ar-SA"/>
                    </w:rPr>
                    <w:t>87.4</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油烟</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54"/>
              <w:gridCol w:w="672"/>
              <w:gridCol w:w="1284"/>
              <w:gridCol w:w="1050"/>
              <w:gridCol w:w="73"/>
              <w:gridCol w:w="414"/>
              <w:gridCol w:w="523"/>
              <w:gridCol w:w="186"/>
              <w:gridCol w:w="901"/>
              <w:gridCol w:w="224"/>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40"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2022.07.28</w:t>
                  </w:r>
                </w:p>
              </w:tc>
              <w:tc>
                <w:tcPr>
                  <w:tcW w:w="881"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6" w:type="pct"/>
                  <w:gridSpan w:val="5"/>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21"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21"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2022.07.25</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食堂油烟</w:t>
                  </w:r>
                  <w:r>
                    <w:rPr>
                      <w:rFonts w:hint="default" w:ascii="Times New Roman" w:hAnsi="Times New Roman" w:cs="Times New Roman"/>
                      <w:sz w:val="21"/>
                      <w:szCs w:val="21"/>
                      <w:lang w:val="en-US" w:eastAsia="zh-CN"/>
                    </w:rPr>
                    <w:t>排气筒出口</w:t>
                  </w: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4321" w:type="dxa"/>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2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7833</w:t>
                  </w:r>
                </w:p>
              </w:tc>
              <w:tc>
                <w:tcPr>
                  <w:tcW w:w="112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7591</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8269</w:t>
                  </w:r>
                </w:p>
              </w:tc>
              <w:tc>
                <w:tcPr>
                  <w:tcW w:w="950"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7898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2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1.56</w:t>
                  </w:r>
                </w:p>
              </w:tc>
              <w:tc>
                <w:tcPr>
                  <w:tcW w:w="112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0.88</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0.89</w:t>
                  </w:r>
                </w:p>
              </w:tc>
              <w:tc>
                <w:tcPr>
                  <w:tcW w:w="950"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40"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w:t>
                  </w:r>
                  <w:r>
                    <w:rPr>
                      <w:rFonts w:hint="eastAsia" w:ascii="Times New Roman" w:hAnsi="Times New Roman" w:cs="Times New Roman"/>
                      <w:sz w:val="21"/>
                      <w:szCs w:val="21"/>
                      <w:lang w:val="en-US" w:eastAsia="zh-CN"/>
                    </w:rPr>
                    <w:t>9</w:t>
                  </w:r>
                </w:p>
              </w:tc>
              <w:tc>
                <w:tcPr>
                  <w:tcW w:w="881"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灶头数量</w:t>
                  </w:r>
                </w:p>
              </w:tc>
              <w:tc>
                <w:tcPr>
                  <w:tcW w:w="1596"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21"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21"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gridSpan w:val="2"/>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2022.07.2</w:t>
                  </w:r>
                  <w:r>
                    <w:rPr>
                      <w:rFonts w:hint="eastAsia" w:ascii="Times New Roman" w:hAnsi="Times New Roman" w:cs="Times New Roman"/>
                      <w:sz w:val="21"/>
                      <w:szCs w:val="21"/>
                      <w:lang w:val="en-US" w:eastAsia="zh-CN"/>
                    </w:rPr>
                    <w:t>6</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食堂油烟</w:t>
                  </w:r>
                  <w:r>
                    <w:rPr>
                      <w:rFonts w:hint="default" w:ascii="Times New Roman" w:hAnsi="Times New Roman" w:cs="Times New Roman"/>
                      <w:sz w:val="21"/>
                      <w:szCs w:val="21"/>
                      <w:lang w:val="en-US" w:eastAsia="zh-CN"/>
                    </w:rPr>
                    <w:t>排气筒出口</w:t>
                  </w:r>
                </w:p>
              </w:tc>
              <w:tc>
                <w:tcPr>
                  <w:tcW w:w="112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基准排风量(m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4321" w:type="dxa"/>
                  <w:gridSpan w:val="8"/>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210" w:firstLineChars="100"/>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油烟</w:t>
                  </w:r>
                </w:p>
              </w:tc>
              <w:tc>
                <w:tcPr>
                  <w:tcW w:w="73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实测排风量</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2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8398</w:t>
                  </w:r>
                </w:p>
              </w:tc>
              <w:tc>
                <w:tcPr>
                  <w:tcW w:w="112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8359</w:t>
                  </w:r>
                </w:p>
              </w:tc>
              <w:tc>
                <w:tcPr>
                  <w:tcW w:w="11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8726</w:t>
                  </w:r>
                </w:p>
              </w:tc>
              <w:tc>
                <w:tcPr>
                  <w:tcW w:w="950"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8494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6"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23"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0.47</w:t>
                  </w:r>
                </w:p>
              </w:tc>
              <w:tc>
                <w:tcPr>
                  <w:tcW w:w="1123" w:type="dxa"/>
                  <w:gridSpan w:val="3"/>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0.45</w:t>
                  </w:r>
                </w:p>
              </w:tc>
              <w:tc>
                <w:tcPr>
                  <w:tcW w:w="1125"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0.46</w:t>
                  </w:r>
                </w:p>
              </w:tc>
              <w:tc>
                <w:tcPr>
                  <w:tcW w:w="950" w:type="dxa"/>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0.46</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8</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天然气</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1254"/>
              <w:gridCol w:w="740"/>
              <w:gridCol w:w="1284"/>
              <w:gridCol w:w="1040"/>
              <w:gridCol w:w="476"/>
              <w:gridCol w:w="513"/>
              <w:gridCol w:w="1076"/>
              <w:gridCol w:w="1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79"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2022.07.27</w:t>
                  </w:r>
                </w:p>
              </w:tc>
              <w:tc>
                <w:tcPr>
                  <w:tcW w:w="86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81"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60"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50"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60"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2022.07.25</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7#天然气废气（DA007）排气筒出口</w:t>
                  </w:r>
                </w:p>
              </w:tc>
              <w:tc>
                <w:tcPr>
                  <w:tcW w:w="1160"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9568</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7521</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7693</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8261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eastAsia="zh-CN"/>
                    </w:rPr>
                    <w:t>颗粒物</w:t>
                  </w: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2.6</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2.5</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2.2</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3.3</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3.1</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2.7</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0.025</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0.019</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0.017</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NO</w:t>
                  </w:r>
                  <w:r>
                    <w:rPr>
                      <w:rFonts w:hint="default" w:ascii="Times New Roman" w:hAnsi="Times New Roman" w:cs="Times New Roman"/>
                      <w:sz w:val="21"/>
                      <w:szCs w:val="21"/>
                      <w:vertAlign w:val="subscript"/>
                      <w:lang w:val="en-US" w:eastAsia="zh-CN"/>
                    </w:rPr>
                    <w:t>x</w:t>
                  </w: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56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6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56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6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0.014</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0.011</w:t>
                  </w:r>
                </w:p>
              </w:tc>
              <w:tc>
                <w:tcPr>
                  <w:tcW w:w="6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0.012</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26</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30</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30</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33</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37</w:t>
                  </w:r>
                </w:p>
              </w:tc>
              <w:tc>
                <w:tcPr>
                  <w:tcW w:w="6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37</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0.249</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0.226</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0.231</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林格曼黑度</w:t>
                  </w:r>
                </w:p>
              </w:tc>
              <w:tc>
                <w:tcPr>
                  <w:tcW w:w="73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林格曼级</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79"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2022.07.28</w:t>
                  </w:r>
                </w:p>
              </w:tc>
              <w:tc>
                <w:tcPr>
                  <w:tcW w:w="86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81"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60"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50"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60"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2022.07.26</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7#天然气废气（DA007）排气筒出口</w:t>
                  </w:r>
                </w:p>
              </w:tc>
              <w:tc>
                <w:tcPr>
                  <w:tcW w:w="1160"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10400</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10053</w:t>
                  </w:r>
                </w:p>
              </w:tc>
              <w:tc>
                <w:tcPr>
                  <w:tcW w:w="107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10260</w:t>
                  </w:r>
                </w:p>
              </w:tc>
              <w:tc>
                <w:tcPr>
                  <w:tcW w:w="116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2.4</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2.2</w:t>
                  </w:r>
                </w:p>
              </w:tc>
              <w:tc>
                <w:tcPr>
                  <w:tcW w:w="107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2.1</w:t>
                  </w:r>
                </w:p>
              </w:tc>
              <w:tc>
                <w:tcPr>
                  <w:tcW w:w="116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2.8</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2.7</w:t>
                  </w:r>
                </w:p>
              </w:tc>
              <w:tc>
                <w:tcPr>
                  <w:tcW w:w="107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2.6</w:t>
                  </w:r>
                </w:p>
              </w:tc>
              <w:tc>
                <w:tcPr>
                  <w:tcW w:w="116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0.029</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0.027</w:t>
                  </w:r>
                </w:p>
              </w:tc>
              <w:tc>
                <w:tcPr>
                  <w:tcW w:w="107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0.0.27</w:t>
                  </w:r>
                </w:p>
              </w:tc>
              <w:tc>
                <w:tcPr>
                  <w:tcW w:w="116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NO</w:t>
                  </w:r>
                  <w:r>
                    <w:rPr>
                      <w:rFonts w:hint="default" w:ascii="Times New Roman" w:hAnsi="Times New Roman" w:cs="Times New Roman"/>
                      <w:sz w:val="21"/>
                      <w:szCs w:val="21"/>
                      <w:vertAlign w:val="subscript"/>
                      <w:lang w:val="en-US" w:eastAsia="zh-CN"/>
                    </w:rPr>
                    <w:t>x</w:t>
                  </w: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98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98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0.016</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0.015</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0.015</w:t>
                  </w:r>
                </w:p>
              </w:tc>
              <w:tc>
                <w:tcPr>
                  <w:tcW w:w="1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31</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30</w:t>
                  </w:r>
                </w:p>
              </w:tc>
              <w:tc>
                <w:tcPr>
                  <w:tcW w:w="107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30</w:t>
                  </w:r>
                </w:p>
              </w:tc>
              <w:tc>
                <w:tcPr>
                  <w:tcW w:w="116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折算浓度</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36</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37</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37</w:t>
                  </w:r>
                </w:p>
              </w:tc>
              <w:tc>
                <w:tcPr>
                  <w:tcW w:w="1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0.211</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0.302</w:t>
                  </w:r>
                </w:p>
              </w:tc>
              <w:tc>
                <w:tcPr>
                  <w:tcW w:w="107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0.308</w:t>
                  </w:r>
                </w:p>
              </w:tc>
              <w:tc>
                <w:tcPr>
                  <w:tcW w:w="116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林格曼黑度</w:t>
                  </w:r>
                </w:p>
              </w:tc>
              <w:tc>
                <w:tcPr>
                  <w:tcW w:w="12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林格曼级</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＜1</w:t>
                  </w:r>
                </w:p>
              </w:tc>
              <w:tc>
                <w:tcPr>
                  <w:tcW w:w="98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＜1</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＜1</w:t>
                  </w:r>
                </w:p>
              </w:tc>
              <w:tc>
                <w:tcPr>
                  <w:tcW w:w="11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＜1</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9</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污水处理站臭气</w:t>
            </w:r>
            <w:r>
              <w:rPr>
                <w:rFonts w:hint="default" w:ascii="Times New Roman" w:hAnsi="Times New Roman" w:cs="Times New Roman"/>
                <w:b/>
                <w:bCs/>
                <w:sz w:val="21"/>
                <w:szCs w:val="21"/>
                <w:lang w:val="en-US" w:eastAsia="zh-CN"/>
              </w:rPr>
              <w:t>排放监测结果</w:t>
            </w:r>
          </w:p>
          <w:tbl>
            <w:tblPr>
              <w:tblStyle w:val="17"/>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178"/>
              <w:gridCol w:w="610"/>
              <w:gridCol w:w="1160"/>
              <w:gridCol w:w="1017"/>
              <w:gridCol w:w="72"/>
              <w:gridCol w:w="1176"/>
              <w:gridCol w:w="1200"/>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689"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07.25~2022.07.26</w:t>
                  </w:r>
                </w:p>
              </w:tc>
              <w:tc>
                <w:tcPr>
                  <w:tcW w:w="624"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991"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675"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14"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615"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14"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8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71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29"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07.25</w:t>
                  </w:r>
                </w:p>
              </w:tc>
              <w:tc>
                <w:tcPr>
                  <w:tcW w:w="67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8#臭气处理排气筒（DA008）出</w:t>
                  </w:r>
                  <w:r>
                    <w:rPr>
                      <w:rFonts w:hint="default" w:ascii="Times New Roman" w:hAnsi="Times New Roman" w:cs="Times New Roman"/>
                      <w:sz w:val="21"/>
                      <w:szCs w:val="21"/>
                      <w:lang w:val="en-US" w:eastAsia="zh-CN"/>
                    </w:rPr>
                    <w:t>口</w:t>
                  </w:r>
                </w:p>
              </w:tc>
              <w:tc>
                <w:tcPr>
                  <w:tcW w:w="101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615"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4756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eastAsia="zh-CN"/>
                    </w:rPr>
                    <w:t>臭气浓度</w:t>
                  </w: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eastAsia="zh-CN"/>
                    </w:rPr>
                    <w:t>无量纲</w:t>
                  </w:r>
                  <w:r>
                    <w:rPr>
                      <w:rFonts w:hint="default" w:ascii="Times New Roman" w:hAnsi="Times New Roman" w:cs="Times New Roman"/>
                      <w:sz w:val="21"/>
                      <w:szCs w:val="21"/>
                    </w:rPr>
                    <w:t>）</w:t>
                  </w:r>
                </w:p>
              </w:tc>
              <w:tc>
                <w:tcPr>
                  <w:tcW w:w="62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407</w:t>
                  </w:r>
                </w:p>
              </w:tc>
              <w:tc>
                <w:tcPr>
                  <w:tcW w:w="674"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173</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309</w:t>
                  </w:r>
                </w:p>
              </w:tc>
              <w:tc>
                <w:tcPr>
                  <w:tcW w:w="62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2</w:t>
                  </w:r>
                  <w:r>
                    <w:rPr>
                      <w:rFonts w:hint="eastAsia" w:ascii="Times New Roman" w:hAnsi="Times New Roman" w:cs="Times New Roman"/>
                      <w:sz w:val="21"/>
                      <w:szCs w:val="21"/>
                      <w:lang w:val="en-US" w:eastAsia="zh-CN"/>
                    </w:rPr>
                    <w:t>S</w:t>
                  </w: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2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0.09</w:t>
                  </w:r>
                </w:p>
              </w:tc>
              <w:tc>
                <w:tcPr>
                  <w:tcW w:w="674"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0.07</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0.07</w:t>
                  </w:r>
                </w:p>
              </w:tc>
              <w:tc>
                <w:tcPr>
                  <w:tcW w:w="62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2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4.28×10</w:t>
                  </w:r>
                  <w:r>
                    <w:rPr>
                      <w:rFonts w:hint="default" w:ascii="Times New Roman" w:hAnsi="Times New Roman" w:eastAsia="仿宋" w:cs="Times New Roman"/>
                      <w:sz w:val="21"/>
                      <w:szCs w:val="21"/>
                      <w:vertAlign w:val="superscript"/>
                      <w:lang w:val="en-US" w:eastAsia="zh-CN"/>
                    </w:rPr>
                    <w:t>-4</w:t>
                  </w:r>
                </w:p>
              </w:tc>
              <w:tc>
                <w:tcPr>
                  <w:tcW w:w="6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3.33×10</w:t>
                  </w:r>
                  <w:r>
                    <w:rPr>
                      <w:rFonts w:hint="default" w:ascii="Times New Roman" w:hAnsi="Times New Roman" w:eastAsia="仿宋" w:cs="Times New Roman"/>
                      <w:sz w:val="21"/>
                      <w:szCs w:val="21"/>
                      <w:vertAlign w:val="superscript"/>
                      <w:lang w:val="en-US" w:eastAsia="zh-CN"/>
                    </w:rPr>
                    <w:t>-4</w:t>
                  </w:r>
                </w:p>
              </w:tc>
              <w:tc>
                <w:tcPr>
                  <w:tcW w:w="6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3.33×10</w:t>
                  </w:r>
                  <w:r>
                    <w:rPr>
                      <w:rFonts w:hint="default" w:ascii="Times New Roman" w:hAnsi="Times New Roman" w:eastAsia="仿宋" w:cs="Times New Roman"/>
                      <w:sz w:val="21"/>
                      <w:szCs w:val="21"/>
                      <w:vertAlign w:val="superscript"/>
                      <w:lang w:val="en-US" w:eastAsia="zh-CN"/>
                    </w:rPr>
                    <w:t>-4</w:t>
                  </w:r>
                </w:p>
              </w:tc>
              <w:tc>
                <w:tcPr>
                  <w:tcW w:w="629"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3.65×10</w:t>
                  </w:r>
                  <w:r>
                    <w:rPr>
                      <w:rFonts w:hint="default" w:ascii="Times New Roman" w:hAnsi="Times New Roman" w:eastAsia="仿宋" w:cs="Times New Roman"/>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2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0.30</w:t>
                  </w:r>
                </w:p>
              </w:tc>
              <w:tc>
                <w:tcPr>
                  <w:tcW w:w="674"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0.28</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0.35</w:t>
                  </w:r>
                </w:p>
              </w:tc>
              <w:tc>
                <w:tcPr>
                  <w:tcW w:w="62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674"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0.002</w:t>
                  </w:r>
                </w:p>
              </w:tc>
              <w:tc>
                <w:tcPr>
                  <w:tcW w:w="62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68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07.26~2022.07.27</w:t>
                  </w:r>
                </w:p>
              </w:tc>
              <w:tc>
                <w:tcPr>
                  <w:tcW w:w="62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991"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675" w:type="pct"/>
                  <w:vMerge w:val="restart"/>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14"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615"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14"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8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71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8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29"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07.26</w:t>
                  </w:r>
                </w:p>
              </w:tc>
              <w:tc>
                <w:tcPr>
                  <w:tcW w:w="67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8#臭气处理排气筒（DA008）出</w:t>
                  </w:r>
                  <w:r>
                    <w:rPr>
                      <w:rFonts w:hint="default" w:ascii="Times New Roman" w:hAnsi="Times New Roman" w:cs="Times New Roman"/>
                      <w:sz w:val="21"/>
                      <w:szCs w:val="21"/>
                      <w:lang w:val="en-US" w:eastAsia="zh-CN"/>
                    </w:rPr>
                    <w:t>口</w:t>
                  </w:r>
                </w:p>
              </w:tc>
              <w:tc>
                <w:tcPr>
                  <w:tcW w:w="101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615"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臭气浓度</w:t>
                  </w: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eastAsia="zh-CN"/>
                    </w:rPr>
                    <w:t>无量纲</w:t>
                  </w:r>
                  <w:r>
                    <w:rPr>
                      <w:rFonts w:hint="default" w:ascii="Times New Roman" w:hAnsi="Times New Roman" w:cs="Times New Roman"/>
                      <w:sz w:val="21"/>
                      <w:szCs w:val="21"/>
                    </w:rPr>
                    <w:t>）</w:t>
                  </w:r>
                </w:p>
              </w:tc>
              <w:tc>
                <w:tcPr>
                  <w:tcW w:w="58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229</w:t>
                  </w:r>
                </w:p>
              </w:tc>
              <w:tc>
                <w:tcPr>
                  <w:tcW w:w="71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309</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309</w:t>
                  </w:r>
                </w:p>
              </w:tc>
              <w:tc>
                <w:tcPr>
                  <w:tcW w:w="62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2</w:t>
                  </w:r>
                  <w:r>
                    <w:rPr>
                      <w:rFonts w:hint="eastAsia" w:ascii="Times New Roman" w:hAnsi="Times New Roman" w:cs="Times New Roman"/>
                      <w:sz w:val="21"/>
                      <w:szCs w:val="21"/>
                      <w:lang w:val="en-US" w:eastAsia="zh-CN"/>
                    </w:rPr>
                    <w:t>S</w:t>
                  </w: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0.06</w:t>
                  </w:r>
                </w:p>
              </w:tc>
              <w:tc>
                <w:tcPr>
                  <w:tcW w:w="71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0.07</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0.07</w:t>
                  </w:r>
                </w:p>
              </w:tc>
              <w:tc>
                <w:tcPr>
                  <w:tcW w:w="62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83"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2.91</w:t>
                  </w:r>
                  <w:r>
                    <w:rPr>
                      <w:rFonts w:hint="default" w:ascii="Times New Roman" w:hAnsi="Times New Roman" w:eastAsia="仿宋" w:cs="Times New Roman"/>
                      <w:kern w:val="2"/>
                      <w:sz w:val="21"/>
                      <w:szCs w:val="21"/>
                      <w:lang w:val="en-US" w:eastAsia="zh-CN" w:bidi="ar-SA"/>
                    </w:rPr>
                    <w:t>×10</w:t>
                  </w:r>
                  <w:r>
                    <w:rPr>
                      <w:rFonts w:hint="default" w:ascii="Times New Roman" w:hAnsi="Times New Roman" w:eastAsia="仿宋" w:cs="Times New Roman"/>
                      <w:kern w:val="2"/>
                      <w:sz w:val="21"/>
                      <w:szCs w:val="21"/>
                      <w:vertAlign w:val="superscript"/>
                      <w:lang w:val="en-US" w:eastAsia="zh-CN" w:bidi="ar-SA"/>
                    </w:rPr>
                    <w:t>-4</w:t>
                  </w:r>
                </w:p>
              </w:tc>
              <w:tc>
                <w:tcPr>
                  <w:tcW w:w="71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3.40</w:t>
                  </w:r>
                  <w:r>
                    <w:rPr>
                      <w:rFonts w:hint="default" w:ascii="Times New Roman" w:hAnsi="Times New Roman" w:eastAsia="仿宋" w:cs="Times New Roman"/>
                      <w:kern w:val="2"/>
                      <w:sz w:val="21"/>
                      <w:szCs w:val="21"/>
                      <w:lang w:val="en-US" w:eastAsia="zh-CN" w:bidi="ar-SA"/>
                    </w:rPr>
                    <w:t>×10</w:t>
                  </w:r>
                  <w:r>
                    <w:rPr>
                      <w:rFonts w:hint="default" w:ascii="Times New Roman" w:hAnsi="Times New Roman" w:eastAsia="仿宋" w:cs="Times New Roman"/>
                      <w:kern w:val="2"/>
                      <w:sz w:val="21"/>
                      <w:szCs w:val="21"/>
                      <w:vertAlign w:val="superscript"/>
                      <w:lang w:val="en-US" w:eastAsia="zh-CN" w:bidi="ar-SA"/>
                    </w:rPr>
                    <w:t>-4</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3.40</w:t>
                  </w:r>
                  <w:r>
                    <w:rPr>
                      <w:rFonts w:hint="default" w:ascii="Times New Roman" w:hAnsi="Times New Roman" w:eastAsia="仿宋" w:cs="Times New Roman"/>
                      <w:kern w:val="2"/>
                      <w:sz w:val="21"/>
                      <w:szCs w:val="21"/>
                      <w:lang w:val="en-US" w:eastAsia="zh-CN" w:bidi="ar-SA"/>
                    </w:rPr>
                    <w:t>×10</w:t>
                  </w:r>
                  <w:r>
                    <w:rPr>
                      <w:rFonts w:hint="default" w:ascii="Times New Roman" w:hAnsi="Times New Roman" w:eastAsia="仿宋" w:cs="Times New Roman"/>
                      <w:kern w:val="2"/>
                      <w:sz w:val="21"/>
                      <w:szCs w:val="21"/>
                      <w:vertAlign w:val="superscript"/>
                      <w:lang w:val="en-US" w:eastAsia="zh-CN" w:bidi="ar-SA"/>
                    </w:rPr>
                    <w:t>-4</w:t>
                  </w:r>
                </w:p>
              </w:tc>
              <w:tc>
                <w:tcPr>
                  <w:tcW w:w="62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3.24</w:t>
                  </w:r>
                  <w:r>
                    <w:rPr>
                      <w:rFonts w:hint="default" w:ascii="Times New Roman" w:hAnsi="Times New Roman" w:eastAsia="仿宋" w:cs="Times New Roman"/>
                      <w:kern w:val="2"/>
                      <w:sz w:val="21"/>
                      <w:szCs w:val="21"/>
                      <w:lang w:val="en-US" w:eastAsia="zh-CN" w:bidi="ar-SA"/>
                    </w:rPr>
                    <w:t>×10</w:t>
                  </w:r>
                  <w:r>
                    <w:rPr>
                      <w:rFonts w:hint="default" w:ascii="Times New Roman" w:hAnsi="Times New Roman" w:eastAsia="仿宋" w:cs="Times New Roman"/>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p>
              </w:tc>
              <w:tc>
                <w:tcPr>
                  <w:tcW w:w="6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0.27</w:t>
                  </w:r>
                </w:p>
              </w:tc>
              <w:tc>
                <w:tcPr>
                  <w:tcW w:w="71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0.25</w:t>
                  </w:r>
                </w:p>
              </w:tc>
              <w:tc>
                <w:tcPr>
                  <w:tcW w:w="68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0.30</w:t>
                  </w:r>
                </w:p>
              </w:tc>
              <w:tc>
                <w:tcPr>
                  <w:tcW w:w="62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75"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4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664"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83"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715" w:type="pct"/>
                  <w:gridSpan w:val="2"/>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687"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629" w:type="pct"/>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0.001</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10</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污水处理站臭气</w:t>
            </w:r>
            <w:r>
              <w:rPr>
                <w:rFonts w:hint="default" w:ascii="Times New Roman" w:hAnsi="Times New Roman" w:cs="Times New Roman"/>
                <w:b/>
                <w:bCs/>
                <w:sz w:val="21"/>
                <w:szCs w:val="21"/>
                <w:lang w:val="en-US" w:eastAsia="zh-CN"/>
              </w:rPr>
              <w:t>排放监测结果</w:t>
            </w:r>
          </w:p>
          <w:tbl>
            <w:tblPr>
              <w:tblStyle w:val="17"/>
              <w:tblW w:w="8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254"/>
              <w:gridCol w:w="696"/>
              <w:gridCol w:w="45"/>
              <w:gridCol w:w="1280"/>
              <w:gridCol w:w="1040"/>
              <w:gridCol w:w="28"/>
              <w:gridCol w:w="448"/>
              <w:gridCol w:w="513"/>
              <w:gridCol w:w="107"/>
              <w:gridCol w:w="970"/>
              <w:gridCol w:w="98"/>
              <w:gridCol w:w="10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78" w:type="pct"/>
                  <w:gridSpan w:val="4"/>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2022.07.25~2022.07.26</w:t>
                  </w:r>
                </w:p>
              </w:tc>
              <w:tc>
                <w:tcPr>
                  <w:tcW w:w="869"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81"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58" w:type="pct"/>
                  <w:gridSpan w:val="3"/>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50" w:type="pct"/>
                  <w:gridSpan w:val="8"/>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58" w:type="pct"/>
                  <w:gridSpan w:val="3"/>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67"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1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6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2022.07.25</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9#臭气处理排气筒（DA009）进口</w:t>
                  </w:r>
                </w:p>
              </w:tc>
              <w:tc>
                <w:tcPr>
                  <w:tcW w:w="1158"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50" w:type="pct"/>
                  <w:gridSpan w:val="8"/>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4671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eastAsia="zh-CN"/>
                    </w:rPr>
                    <w:t>臭气浓度</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eastAsia="zh-CN"/>
                    </w:rPr>
                    <w:t>无量纲</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724</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549</w:t>
                  </w:r>
                </w:p>
              </w:tc>
              <w:tc>
                <w:tcPr>
                  <w:tcW w:w="61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724</w:t>
                  </w:r>
                </w:p>
              </w:tc>
              <w:tc>
                <w:tcPr>
                  <w:tcW w:w="6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0.83</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0.80</w:t>
                  </w:r>
                </w:p>
              </w:tc>
              <w:tc>
                <w:tcPr>
                  <w:tcW w:w="61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0.79</w:t>
                  </w:r>
                </w:p>
              </w:tc>
              <w:tc>
                <w:tcPr>
                  <w:tcW w:w="6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0.004</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0.004</w:t>
                  </w:r>
                </w:p>
              </w:tc>
              <w:tc>
                <w:tcPr>
                  <w:tcW w:w="61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0.004</w:t>
                  </w:r>
                </w:p>
              </w:tc>
              <w:tc>
                <w:tcPr>
                  <w:tcW w:w="6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2.84</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2.97</w:t>
                  </w:r>
                </w:p>
              </w:tc>
              <w:tc>
                <w:tcPr>
                  <w:tcW w:w="61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2.88</w:t>
                  </w:r>
                </w:p>
              </w:tc>
              <w:tc>
                <w:tcPr>
                  <w:tcW w:w="6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0.013</w:t>
                  </w:r>
                </w:p>
              </w:tc>
              <w:tc>
                <w:tcPr>
                  <w:tcW w:w="567"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0.014</w:t>
                  </w:r>
                </w:p>
              </w:tc>
              <w:tc>
                <w:tcPr>
                  <w:tcW w:w="61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0.013</w:t>
                  </w:r>
                </w:p>
              </w:tc>
              <w:tc>
                <w:tcPr>
                  <w:tcW w:w="66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2022.07.25</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9#臭气处理排气筒（DA009）出口</w:t>
                  </w:r>
                </w:p>
              </w:tc>
              <w:tc>
                <w:tcPr>
                  <w:tcW w:w="1158"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50" w:type="pct"/>
                  <w:gridSpan w:val="8"/>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4955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9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臭气浓度</w:t>
                  </w:r>
                </w:p>
              </w:tc>
              <w:tc>
                <w:tcPr>
                  <w:tcW w:w="75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eastAsia="zh-CN"/>
                    </w:rPr>
                    <w:t>无量纲</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highlight w:val="none"/>
                      <w:lang w:val="en-US" w:eastAsia="zh-CN"/>
                    </w:rPr>
                    <w:t>309</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kern w:val="2"/>
                      <w:sz w:val="21"/>
                      <w:szCs w:val="21"/>
                      <w:highlight w:val="none"/>
                      <w:lang w:val="en-US" w:eastAsia="zh-CN" w:bidi="ar-SA"/>
                    </w:rPr>
                    <w:t>407</w:t>
                  </w:r>
                </w:p>
              </w:tc>
              <w:tc>
                <w:tcPr>
                  <w:tcW w:w="61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highlight w:val="none"/>
                      <w:vertAlign w:val="baseline"/>
                      <w:lang w:val="en-US" w:eastAsia="zh-CN" w:bidi="ar-SA"/>
                    </w:rPr>
                    <w:t>309</w:t>
                  </w:r>
                </w:p>
              </w:tc>
              <w:tc>
                <w:tcPr>
                  <w:tcW w:w="6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9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p>
              </w:tc>
              <w:tc>
                <w:tcPr>
                  <w:tcW w:w="75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0.06</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kern w:val="2"/>
                      <w:sz w:val="21"/>
                      <w:szCs w:val="21"/>
                      <w:lang w:val="en-US" w:eastAsia="zh-CN" w:bidi="ar-SA"/>
                    </w:rPr>
                    <w:t>0.07</w:t>
                  </w:r>
                </w:p>
              </w:tc>
              <w:tc>
                <w:tcPr>
                  <w:tcW w:w="61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0.08</w:t>
                  </w:r>
                </w:p>
              </w:tc>
              <w:tc>
                <w:tcPr>
                  <w:tcW w:w="6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9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5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2.97×10</w:t>
                  </w:r>
                  <w:r>
                    <w:rPr>
                      <w:rFonts w:hint="default" w:ascii="Times New Roman" w:hAnsi="Times New Roman" w:eastAsia="仿宋" w:cs="Times New Roman"/>
                      <w:sz w:val="21"/>
                      <w:szCs w:val="21"/>
                      <w:vertAlign w:val="superscript"/>
                      <w:lang w:val="en-US" w:eastAsia="zh-CN"/>
                    </w:rPr>
                    <w:t>-4</w:t>
                  </w:r>
                </w:p>
              </w:tc>
              <w:tc>
                <w:tcPr>
                  <w:tcW w:w="567"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3.47×10</w:t>
                  </w:r>
                  <w:r>
                    <w:rPr>
                      <w:rFonts w:hint="default" w:ascii="Times New Roman" w:hAnsi="Times New Roman" w:eastAsia="仿宋" w:cs="Times New Roman"/>
                      <w:sz w:val="21"/>
                      <w:szCs w:val="21"/>
                      <w:vertAlign w:val="superscript"/>
                      <w:lang w:val="en-US" w:eastAsia="zh-CN"/>
                    </w:rPr>
                    <w:t>-4</w:t>
                  </w:r>
                </w:p>
              </w:tc>
              <w:tc>
                <w:tcPr>
                  <w:tcW w:w="61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3.96×10</w:t>
                  </w:r>
                  <w:r>
                    <w:rPr>
                      <w:rFonts w:hint="default" w:ascii="Times New Roman" w:hAnsi="Times New Roman" w:eastAsia="仿宋" w:cs="Times New Roman"/>
                      <w:sz w:val="21"/>
                      <w:szCs w:val="21"/>
                      <w:vertAlign w:val="superscript"/>
                      <w:lang w:val="en-US" w:eastAsia="zh-CN"/>
                    </w:rPr>
                    <w:t>-4</w:t>
                  </w:r>
                </w:p>
              </w:tc>
              <w:tc>
                <w:tcPr>
                  <w:tcW w:w="66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3.47×10</w:t>
                  </w:r>
                  <w:r>
                    <w:rPr>
                      <w:rFonts w:hint="default" w:ascii="Times New Roman" w:hAnsi="Times New Roman" w:eastAsia="仿宋" w:cs="Times New Roman"/>
                      <w:sz w:val="21"/>
                      <w:szCs w:val="21"/>
                      <w:vertAlign w:val="superscript"/>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9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p>
              </w:tc>
              <w:tc>
                <w:tcPr>
                  <w:tcW w:w="75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0.25</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0.28</w:t>
                  </w:r>
                </w:p>
              </w:tc>
              <w:tc>
                <w:tcPr>
                  <w:tcW w:w="61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0.25</w:t>
                  </w:r>
                </w:p>
              </w:tc>
              <w:tc>
                <w:tcPr>
                  <w:tcW w:w="6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9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5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61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6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78" w:type="pct"/>
                  <w:gridSpan w:val="4"/>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2022.07.26~2022.07.27</w:t>
                  </w:r>
                </w:p>
              </w:tc>
              <w:tc>
                <w:tcPr>
                  <w:tcW w:w="869"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81"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58" w:type="pct"/>
                  <w:gridSpan w:val="3"/>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50" w:type="pct"/>
                  <w:gridSpan w:val="8"/>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58" w:type="pct"/>
                  <w:gridSpan w:val="3"/>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67"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1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6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2022.07.25</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9#臭气处理排气筒（DA009）进口</w:t>
                  </w:r>
                </w:p>
              </w:tc>
              <w:tc>
                <w:tcPr>
                  <w:tcW w:w="1158"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4274" w:type="dxa"/>
                  <w:gridSpan w:val="8"/>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4447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424"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臭气浓度</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eastAsia="zh-CN"/>
                    </w:rPr>
                    <w:t>无量纲</w:t>
                  </w:r>
                  <w:r>
                    <w:rPr>
                      <w:rFonts w:hint="default" w:ascii="Times New Roman" w:hAnsi="Times New Roman" w:cs="Times New Roman"/>
                      <w:sz w:val="21"/>
                      <w:szCs w:val="21"/>
                    </w:rPr>
                    <w:t>）</w:t>
                  </w:r>
                </w:p>
              </w:tc>
              <w:tc>
                <w:tcPr>
                  <w:tcW w:w="1068"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sz w:val="21"/>
                      <w:szCs w:val="21"/>
                      <w:highlight w:val="none"/>
                      <w:lang w:val="en-US" w:eastAsia="zh-CN"/>
                    </w:rPr>
                    <w:t>549</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sz w:val="21"/>
                      <w:szCs w:val="21"/>
                      <w:highlight w:val="none"/>
                      <w:lang w:val="en-US" w:eastAsia="zh-CN"/>
                    </w:rPr>
                    <w:t>549</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sz w:val="21"/>
                      <w:szCs w:val="21"/>
                      <w:highlight w:val="none"/>
                      <w:lang w:val="en-US" w:eastAsia="zh-CN"/>
                    </w:rPr>
                    <w:t>724</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424"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68"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0.78</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0.83</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0.79</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424"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0.003</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0.004</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0.004</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424"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68"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2.82</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2.91</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2.89</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2.87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424"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0.012</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0.013</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0.013</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2022.07.26</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9#臭气处理排气筒（DA009）出口</w:t>
                  </w:r>
                </w:p>
              </w:tc>
              <w:tc>
                <w:tcPr>
                  <w:tcW w:w="1158"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4274" w:type="dxa"/>
                  <w:gridSpan w:val="8"/>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sz w:val="21"/>
                      <w:szCs w:val="21"/>
                      <w:lang w:val="en-US" w:eastAsia="zh-CN"/>
                    </w:rPr>
                    <w:t>4975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臭气浓度</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eastAsia="zh-CN"/>
                    </w:rPr>
                    <w:t>无量纲</w:t>
                  </w:r>
                  <w:r>
                    <w:rPr>
                      <w:rFonts w:hint="default" w:ascii="Times New Roman" w:hAnsi="Times New Roman" w:cs="Times New Roman"/>
                      <w:sz w:val="21"/>
                      <w:szCs w:val="21"/>
                    </w:rPr>
                    <w:t>）</w:t>
                  </w:r>
                </w:p>
              </w:tc>
              <w:tc>
                <w:tcPr>
                  <w:tcW w:w="1068"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highlight w:val="none"/>
                      <w:lang w:val="en-US" w:eastAsia="zh-CN"/>
                    </w:rPr>
                    <w:t>309</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kern w:val="2"/>
                      <w:sz w:val="21"/>
                      <w:szCs w:val="21"/>
                      <w:highlight w:val="none"/>
                      <w:lang w:val="en-US" w:eastAsia="zh-CN" w:bidi="ar-SA"/>
                    </w:rPr>
                    <w:t>309</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highlight w:val="none"/>
                      <w:vertAlign w:val="baseline"/>
                      <w:lang w:val="en-US" w:eastAsia="zh-CN" w:bidi="ar-SA"/>
                    </w:rPr>
                    <w:t>309</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68"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0.06</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kern w:val="2"/>
                      <w:sz w:val="21"/>
                      <w:szCs w:val="21"/>
                      <w:lang w:val="en-US" w:eastAsia="zh-CN" w:bidi="ar-SA"/>
                    </w:rPr>
                    <w:t>0.06</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0.05</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kern w:val="2"/>
                      <w:sz w:val="21"/>
                      <w:szCs w:val="21"/>
                      <w:lang w:val="en-US" w:eastAsia="zh-CN" w:bidi="ar-SA"/>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kern w:val="2"/>
                      <w:sz w:val="21"/>
                      <w:szCs w:val="21"/>
                      <w:lang w:val="en-US" w:eastAsia="zh-CN" w:bidi="ar-SA"/>
                    </w:rPr>
                    <w:t>2.98×10</w:t>
                  </w:r>
                  <w:r>
                    <w:rPr>
                      <w:rFonts w:hint="default" w:ascii="Times New Roman" w:hAnsi="Times New Roman" w:eastAsia="仿宋" w:cs="Times New Roman"/>
                      <w:kern w:val="2"/>
                      <w:sz w:val="21"/>
                      <w:szCs w:val="21"/>
                      <w:vertAlign w:val="superscript"/>
                      <w:lang w:val="en-US" w:eastAsia="zh-CN" w:bidi="ar-SA"/>
                    </w:rPr>
                    <w:t>-4</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kern w:val="2"/>
                      <w:sz w:val="21"/>
                      <w:szCs w:val="21"/>
                      <w:lang w:val="en-US" w:eastAsia="zh-CN" w:bidi="ar-SA"/>
                    </w:rPr>
                    <w:t>2.98×10</w:t>
                  </w:r>
                  <w:r>
                    <w:rPr>
                      <w:rFonts w:hint="default" w:ascii="Times New Roman" w:hAnsi="Times New Roman" w:eastAsia="仿宋" w:cs="Times New Roman"/>
                      <w:kern w:val="2"/>
                      <w:sz w:val="21"/>
                      <w:szCs w:val="21"/>
                      <w:vertAlign w:val="superscript"/>
                      <w:lang w:val="en-US" w:eastAsia="zh-CN" w:bidi="ar-SA"/>
                    </w:rPr>
                    <w:t>-4</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kern w:val="2"/>
                      <w:sz w:val="21"/>
                      <w:szCs w:val="21"/>
                      <w:lang w:val="en-US" w:eastAsia="zh-CN" w:bidi="ar-SA"/>
                    </w:rPr>
                    <w:t>2.49×10</w:t>
                  </w:r>
                  <w:r>
                    <w:rPr>
                      <w:rFonts w:hint="default" w:ascii="Times New Roman" w:hAnsi="Times New Roman" w:eastAsia="仿宋" w:cs="Times New Roman"/>
                      <w:kern w:val="2"/>
                      <w:sz w:val="21"/>
                      <w:szCs w:val="21"/>
                      <w:vertAlign w:val="superscript"/>
                      <w:lang w:val="en-US" w:eastAsia="zh-CN" w:bidi="ar-SA"/>
                    </w:rPr>
                    <w:t>-4</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kern w:val="2"/>
                      <w:sz w:val="21"/>
                      <w:szCs w:val="21"/>
                      <w:lang w:val="en-US" w:eastAsia="zh-CN" w:bidi="ar-SA"/>
                    </w:rPr>
                    <w:t>2.82×10</w:t>
                  </w:r>
                  <w:r>
                    <w:rPr>
                      <w:rFonts w:hint="default" w:ascii="Times New Roman" w:hAnsi="Times New Roman" w:eastAsia="仿宋" w:cs="Times New Roman"/>
                      <w:kern w:val="2"/>
                      <w:sz w:val="21"/>
                      <w:szCs w:val="21"/>
                      <w:vertAlign w:val="superscript"/>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68"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0.25</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0.29</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0.27</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4"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106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106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sz w:val="21"/>
                      <w:szCs w:val="21"/>
                      <w:lang w:val="en-US" w:eastAsia="zh-CN"/>
                    </w:rPr>
                    <w:t>0.001</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sz w:val="21"/>
                      <w:szCs w:val="21"/>
                      <w:lang w:val="en-US" w:eastAsia="zh-CN"/>
                    </w:rPr>
                    <w:t>0.001</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w:t>
            </w:r>
            <w:r>
              <w:rPr>
                <w:rFonts w:hint="eastAsia" w:ascii="Times New Roman" w:hAnsi="Times New Roman" w:cs="Times New Roman"/>
                <w:sz w:val="24"/>
                <w:szCs w:val="24"/>
                <w:lang w:val="en-US" w:eastAsia="zh-CN"/>
              </w:rPr>
              <w:t>硫化氢</w:t>
            </w:r>
            <w:r>
              <w:rPr>
                <w:rFonts w:hint="default" w:ascii="Times New Roman" w:hAnsi="Times New Roman" w:cs="Times New Roman"/>
                <w:sz w:val="24"/>
                <w:szCs w:val="24"/>
                <w:lang w:val="en-US" w:eastAsia="zh-CN"/>
              </w:rPr>
              <w:t>浓度</w:t>
            </w:r>
            <w:r>
              <w:rPr>
                <w:rFonts w:hint="eastAsia" w:ascii="Times New Roman" w:hAnsi="Times New Roman" w:cs="Times New Roman"/>
                <w:sz w:val="24"/>
                <w:szCs w:val="24"/>
                <w:lang w:val="en-US" w:eastAsia="zh-CN"/>
              </w:rPr>
              <w:t>未检出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氨</w:t>
            </w:r>
            <w:r>
              <w:rPr>
                <w:rFonts w:hint="default" w:ascii="Times New Roman" w:hAnsi="Times New Roman" w:cs="Times New Roman"/>
                <w:sz w:val="24"/>
                <w:szCs w:val="24"/>
                <w:lang w:val="en-US" w:eastAsia="zh-CN"/>
              </w:rPr>
              <w:t>浓度范围为</w:t>
            </w:r>
            <w:r>
              <w:rPr>
                <w:rFonts w:hint="eastAsia" w:ascii="Times New Roman" w:hAnsi="Times New Roman" w:cs="Times New Roman"/>
                <w:sz w:val="24"/>
                <w:szCs w:val="24"/>
                <w:lang w:val="en-US" w:eastAsia="zh-CN"/>
              </w:rPr>
              <w:t>0.04~0.06m</w:t>
            </w:r>
            <w:r>
              <w:rPr>
                <w:rFonts w:hint="default" w:ascii="Times New Roman" w:hAnsi="Times New Roman" w:cs="Times New Roman"/>
                <w:sz w:val="24"/>
                <w:szCs w:val="24"/>
                <w:lang w:val="en-US" w:eastAsia="zh-CN"/>
              </w:rPr>
              <w:t>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臭气浓度</w:t>
            </w:r>
            <w:r>
              <w:rPr>
                <w:rFonts w:hint="default" w:ascii="Times New Roman" w:hAnsi="Times New Roman" w:cs="Times New Roman"/>
                <w:sz w:val="24"/>
                <w:szCs w:val="24"/>
                <w:lang w:val="en-US" w:eastAsia="zh-CN"/>
              </w:rPr>
              <w:t>范围为</w:t>
            </w:r>
            <w:r>
              <w:rPr>
                <w:rFonts w:hint="eastAsia" w:ascii="Times New Roman" w:hAnsi="Times New Roman" w:cs="Times New Roman"/>
                <w:sz w:val="24"/>
                <w:szCs w:val="24"/>
                <w:lang w:val="en-US" w:eastAsia="zh-CN"/>
              </w:rPr>
              <w:t>10~18</w:t>
            </w:r>
            <w:r>
              <w:rPr>
                <w:rFonts w:hint="default" w:ascii="Times New Roman" w:hAnsi="Times New Roman" w:cs="Times New Roman"/>
                <w:sz w:val="24"/>
                <w:szCs w:val="24"/>
                <w:lang w:val="en-US" w:eastAsia="zh-CN"/>
              </w:rPr>
              <w:t>，满足</w:t>
            </w:r>
            <w:r>
              <w:rPr>
                <w:rFonts w:hint="default" w:ascii="Times New Roman" w:hAnsi="Times New Roman" w:cs="Times New Roman" w:eastAsiaTheme="minorEastAsia"/>
                <w:sz w:val="24"/>
                <w:szCs w:val="24"/>
              </w:rPr>
              <w:t>《恶臭污染物排放标准》(GB14554-1993)</w:t>
            </w:r>
            <w:r>
              <w:rPr>
                <w:rFonts w:hint="default" w:ascii="Times New Roman" w:hAnsi="Times New Roman" w:cs="Times New Roman"/>
                <w:color w:val="auto"/>
                <w:sz w:val="24"/>
              </w:rPr>
              <w:t>无组织排放监控浓度限值浓度</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11</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厂界</w:t>
            </w:r>
            <w:r>
              <w:rPr>
                <w:rFonts w:hint="default" w:ascii="Times New Roman" w:hAnsi="Times New Roman" w:cs="Times New Roman"/>
                <w:b/>
                <w:bCs/>
                <w:sz w:val="21"/>
                <w:szCs w:val="21"/>
                <w:lang w:val="en-US" w:eastAsia="zh-CN"/>
              </w:rPr>
              <w:t>无组织废气检测结果</w:t>
            </w:r>
          </w:p>
          <w:tbl>
            <w:tblPr>
              <w:tblStyle w:val="17"/>
              <w:tblW w:w="872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986"/>
              <w:gridCol w:w="1520"/>
              <w:gridCol w:w="1520"/>
              <w:gridCol w:w="1525"/>
              <w:gridCol w:w="1162"/>
              <w:gridCol w:w="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5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检测点位</w:t>
                  </w:r>
                </w:p>
              </w:tc>
              <w:tc>
                <w:tcPr>
                  <w:tcW w:w="2616" w:type="pct"/>
                  <w:gridSpan w:val="3"/>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c>
                <w:tcPr>
                  <w:tcW w:w="1152" w:type="pct"/>
                  <w:gridSpan w:val="2"/>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参数测试结果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7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p>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871"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p>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872"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臭气浓度</w:t>
                  </w:r>
                </w:p>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（无量纲）</w:t>
                  </w:r>
                </w:p>
              </w:tc>
              <w:tc>
                <w:tcPr>
                  <w:tcW w:w="666"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大气压力（KPa）</w:t>
                  </w:r>
                </w:p>
              </w:tc>
              <w:tc>
                <w:tcPr>
                  <w:tcW w:w="486"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气温（℃）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2022.07.25</w:t>
                  </w:r>
                </w:p>
              </w:tc>
              <w:tc>
                <w:tcPr>
                  <w:tcW w:w="5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厂界东</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13</w:t>
                  </w:r>
                </w:p>
              </w:tc>
              <w:tc>
                <w:tcPr>
                  <w:tcW w:w="666"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100.3～100.4</w:t>
                  </w:r>
                </w:p>
              </w:tc>
              <w:tc>
                <w:tcPr>
                  <w:tcW w:w="486"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33.7～35.5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16</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14</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厂界南</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18</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15</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厂界西</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2022.07.26</w:t>
                  </w:r>
                </w:p>
              </w:tc>
              <w:tc>
                <w:tcPr>
                  <w:tcW w:w="5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厂界东</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14</w:t>
                  </w:r>
                </w:p>
              </w:tc>
              <w:tc>
                <w:tcPr>
                  <w:tcW w:w="666"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99.3</w:t>
                  </w:r>
                </w:p>
              </w:tc>
              <w:tc>
                <w:tcPr>
                  <w:tcW w:w="486"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28.5～31.4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厂界南</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0.03</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17</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18</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厂界西</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14</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5"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1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0.04</w:t>
                  </w:r>
                </w:p>
              </w:tc>
              <w:tc>
                <w:tcPr>
                  <w:tcW w:w="15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66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6"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产生的生产废水及生活污水</w:t>
            </w:r>
            <w:r>
              <w:rPr>
                <w:rFonts w:hint="default" w:ascii="Times New Roman" w:hAnsi="Times New Roman" w:eastAsia="宋体" w:cs="Times New Roman"/>
                <w:color w:val="000000"/>
                <w:sz w:val="24"/>
                <w:szCs w:val="24"/>
                <w:lang w:val="en-US" w:eastAsia="zh-CN"/>
              </w:rPr>
              <w:t>排放满足</w:t>
            </w:r>
            <w:r>
              <w:rPr>
                <w:rFonts w:hint="eastAsia" w:ascii="Times New Roman" w:hAnsi="Times New Roman" w:eastAsia="宋体" w:cs="Times New Roman"/>
                <w:color w:val="000000"/>
                <w:sz w:val="24"/>
                <w:szCs w:val="24"/>
                <w:lang w:val="en-US" w:eastAsia="zh-CN"/>
              </w:rPr>
              <w:t>宁国市城镇</w:t>
            </w:r>
            <w:r>
              <w:rPr>
                <w:rFonts w:hint="default" w:ascii="Times New Roman" w:hAnsi="Times New Roman" w:eastAsia="宋体" w:cs="Times New Roman"/>
                <w:spacing w:val="-9"/>
                <w:sz w:val="24"/>
                <w:szCs w:val="24"/>
              </w:rPr>
              <w:t>污水处理厂</w:t>
            </w:r>
            <w:r>
              <w:rPr>
                <w:rFonts w:hint="default"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1-12 </w:t>
            </w:r>
            <w:r>
              <w:rPr>
                <w:rFonts w:hint="default" w:ascii="Times New Roman" w:hAnsi="Times New Roman" w:eastAsia="宋体" w:cs="Times New Roman"/>
                <w:b/>
                <w:bCs/>
                <w:color w:val="000000"/>
                <w:sz w:val="21"/>
                <w:szCs w:val="21"/>
                <w:lang w:val="en-US" w:eastAsia="zh-CN"/>
              </w:rPr>
              <w:t>废水检测结果</w:t>
            </w:r>
          </w:p>
          <w:tbl>
            <w:tblPr>
              <w:tblStyle w:val="17"/>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562"/>
              <w:gridCol w:w="1115"/>
              <w:gridCol w:w="1115"/>
              <w:gridCol w:w="1115"/>
              <w:gridCol w:w="111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1562"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2022.0</w:t>
                  </w:r>
                  <w:r>
                    <w:rPr>
                      <w:rFonts w:hint="eastAsia" w:ascii="Times New Roman" w:hAnsi="Times New Roman" w:eastAsia="宋体" w:cs="Times New Roman"/>
                      <w:b w:val="0"/>
                      <w:bCs w:val="0"/>
                      <w:sz w:val="21"/>
                      <w:szCs w:val="21"/>
                      <w:vertAlign w:val="baseline"/>
                      <w:lang w:val="en-US" w:eastAsia="zh-CN"/>
                    </w:rPr>
                    <w:t>7</w:t>
                  </w:r>
                  <w:r>
                    <w:rPr>
                      <w:rFonts w:hint="default" w:ascii="Times New Roman" w:hAnsi="Times New Roman" w:eastAsia="宋体"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25</w:t>
                  </w:r>
                </w:p>
              </w:tc>
              <w:tc>
                <w:tcPr>
                  <w:tcW w:w="4463" w:type="dxa"/>
                  <w:gridSpan w:val="4"/>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1548" w:type="dxa"/>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2022.0</w:t>
                  </w:r>
                  <w:r>
                    <w:rPr>
                      <w:rFonts w:hint="eastAsia" w:ascii="Times New Roman" w:hAnsi="Times New Roman" w:eastAsia="宋体" w:cs="Times New Roman"/>
                      <w:b w:val="0"/>
                      <w:bCs w:val="0"/>
                      <w:kern w:val="2"/>
                      <w:sz w:val="21"/>
                      <w:szCs w:val="21"/>
                      <w:vertAlign w:val="baseline"/>
                      <w:lang w:val="en-US" w:eastAsia="zh-CN" w:bidi="ar-SA"/>
                    </w:rPr>
                    <w:t>7</w:t>
                  </w:r>
                  <w:r>
                    <w:rPr>
                      <w:rFonts w:hint="default" w:ascii="Times New Roman" w:hAnsi="Times New Roman" w:eastAsia="宋体" w:cs="Times New Roman"/>
                      <w:b w:val="0"/>
                      <w:bCs w:val="0"/>
                      <w:kern w:val="2"/>
                      <w:sz w:val="21"/>
                      <w:szCs w:val="21"/>
                      <w:vertAlign w:val="baseline"/>
                      <w:lang w:val="en-US" w:eastAsia="zh-CN" w:bidi="ar-SA"/>
                    </w:rPr>
                    <w:t>.</w:t>
                  </w:r>
                  <w:r>
                    <w:rPr>
                      <w:rFonts w:hint="eastAsia" w:ascii="Times New Roman" w:hAnsi="Times New Roman" w:eastAsia="宋体" w:cs="Times New Roman"/>
                      <w:b w:val="0"/>
                      <w:bCs w:val="0"/>
                      <w:kern w:val="2"/>
                      <w:sz w:val="21"/>
                      <w:szCs w:val="21"/>
                      <w:vertAlign w:val="baseline"/>
                      <w:lang w:val="en-US" w:eastAsia="zh-CN" w:bidi="ar-SA"/>
                    </w:rPr>
                    <w:t>25</w:t>
                  </w:r>
                  <w:r>
                    <w:rPr>
                      <w:rFonts w:hint="default" w:ascii="Times New Roman" w:hAnsi="Times New Roman" w:eastAsia="宋体" w:cs="Times New Roman"/>
                      <w:b w:val="0"/>
                      <w:bCs w:val="0"/>
                      <w:kern w:val="2"/>
                      <w:sz w:val="21"/>
                      <w:szCs w:val="21"/>
                      <w:vertAlign w:val="baseline"/>
                      <w:lang w:val="en-US" w:eastAsia="zh-CN" w:bidi="ar-SA"/>
                    </w:rPr>
                    <w:t>～2022.0</w:t>
                  </w:r>
                  <w:r>
                    <w:rPr>
                      <w:rFonts w:hint="eastAsia" w:ascii="Times New Roman" w:hAnsi="Times New Roman" w:eastAsia="宋体" w:cs="Times New Roman"/>
                      <w:b w:val="0"/>
                      <w:bCs w:val="0"/>
                      <w:kern w:val="2"/>
                      <w:sz w:val="21"/>
                      <w:szCs w:val="21"/>
                      <w:vertAlign w:val="baseline"/>
                      <w:lang w:val="en-US" w:eastAsia="zh-CN" w:bidi="ar-SA"/>
                    </w:rPr>
                    <w:t>7</w:t>
                  </w:r>
                  <w:r>
                    <w:rPr>
                      <w:rFonts w:hint="default" w:ascii="Times New Roman" w:hAnsi="Times New Roman" w:eastAsia="宋体" w:cs="Times New Roman"/>
                      <w:b w:val="0"/>
                      <w:bCs w:val="0"/>
                      <w:kern w:val="2"/>
                      <w:sz w:val="21"/>
                      <w:szCs w:val="21"/>
                      <w:vertAlign w:val="baseline"/>
                      <w:lang w:val="en-US" w:eastAsia="zh-CN" w:bidi="ar-SA"/>
                    </w:rPr>
                    <w:t>.</w:t>
                  </w:r>
                  <w:r>
                    <w:rPr>
                      <w:rFonts w:hint="eastAsia" w:ascii="Times New Roman" w:hAnsi="Times New Roman" w:eastAsia="宋体" w:cs="Times New Roman"/>
                      <w:b w:val="0"/>
                      <w:bCs w:val="0"/>
                      <w:kern w:val="2"/>
                      <w:sz w:val="21"/>
                      <w:szCs w:val="21"/>
                      <w:vertAlign w:val="baseline"/>
                      <w:lang w:val="en-US" w:eastAsia="zh-CN" w:bidi="ar-SA"/>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5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4463"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1548" w:type="dxa"/>
                  <w:vMerge w:val="restar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vMerge w:val="continue"/>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1548" w:type="dxa"/>
                  <w:vMerge w:val="continue"/>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污水处理站进口</w:t>
                  </w: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5.7</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5.7</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5.8</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2.37×10</w:t>
                  </w:r>
                  <w:r>
                    <w:rPr>
                      <w:rFonts w:hint="default" w:ascii="Times New Roman" w:hAnsi="Times New Roman" w:eastAsia="宋体" w:cs="Times New Roman"/>
                      <w:sz w:val="21"/>
                      <w:szCs w:val="21"/>
                      <w:vertAlign w:val="superscript"/>
                      <w:lang w:val="en-US" w:eastAsia="zh-CN"/>
                    </w:rPr>
                    <w:t>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2.49×10</w:t>
                  </w:r>
                  <w:r>
                    <w:rPr>
                      <w:rFonts w:hint="default" w:ascii="Times New Roman" w:hAnsi="Times New Roman" w:eastAsia="宋体" w:cs="Times New Roman"/>
                      <w:sz w:val="21"/>
                      <w:szCs w:val="21"/>
                      <w:vertAlign w:val="superscript"/>
                      <w:lang w:val="en-US" w:eastAsia="zh-CN"/>
                    </w:rPr>
                    <w:t>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2.27×10</w:t>
                  </w:r>
                  <w:r>
                    <w:rPr>
                      <w:rFonts w:hint="default" w:ascii="Times New Roman" w:hAnsi="Times New Roman" w:eastAsia="宋体" w:cs="Times New Roman"/>
                      <w:sz w:val="21"/>
                      <w:szCs w:val="21"/>
                      <w:vertAlign w:val="superscript"/>
                      <w:lang w:val="en-US" w:eastAsia="zh-CN"/>
                    </w:rPr>
                    <w:t>3</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2.38×10</w:t>
                  </w:r>
                  <w:r>
                    <w:rPr>
                      <w:rFonts w:hint="default" w:ascii="Times New Roman" w:hAnsi="Times New Roman" w:eastAsia="宋体" w:cs="Times New Roman"/>
                      <w:sz w:val="21"/>
                      <w:szCs w:val="21"/>
                      <w:vertAlign w:val="superscript"/>
                      <w:lang w:val="en-US" w:eastAsia="zh-CN"/>
                    </w:rPr>
                    <w:t>3</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氨氮</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182</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172</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173</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悬浮物</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251</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266</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233</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750</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850</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800</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800</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动植物油</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4.30</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4.87</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5.00</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4.72</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污水处理站排口</w:t>
                  </w: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51</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41</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45</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氨氮</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1.54</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1.64</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悬浮物</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14.5</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13.5</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562"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动植物油</w:t>
                  </w:r>
                </w:p>
              </w:tc>
              <w:tc>
                <w:tcPr>
                  <w:tcW w:w="1115"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1.04</w:t>
                  </w:r>
                </w:p>
              </w:tc>
              <w:tc>
                <w:tcPr>
                  <w:tcW w:w="1115"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1.66</w:t>
                  </w:r>
                </w:p>
              </w:tc>
              <w:tc>
                <w:tcPr>
                  <w:tcW w:w="1115"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1.76</w:t>
                  </w:r>
                </w:p>
              </w:tc>
              <w:tc>
                <w:tcPr>
                  <w:tcW w:w="1118"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1.49</w:t>
                  </w:r>
                </w:p>
              </w:tc>
              <w:tc>
                <w:tcPr>
                  <w:tcW w:w="1548"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1-13 </w:t>
            </w:r>
            <w:r>
              <w:rPr>
                <w:rFonts w:hint="default" w:ascii="Times New Roman" w:hAnsi="Times New Roman" w:eastAsia="宋体" w:cs="Times New Roman"/>
                <w:b/>
                <w:bCs/>
                <w:color w:val="000000"/>
                <w:sz w:val="21"/>
                <w:szCs w:val="21"/>
                <w:lang w:val="en-US" w:eastAsia="zh-CN"/>
              </w:rPr>
              <w:t>废水检测结果</w:t>
            </w:r>
          </w:p>
          <w:tbl>
            <w:tblPr>
              <w:tblStyle w:val="17"/>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562"/>
              <w:gridCol w:w="1115"/>
              <w:gridCol w:w="1115"/>
              <w:gridCol w:w="1115"/>
              <w:gridCol w:w="111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1562"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2022.07.26</w:t>
                  </w:r>
                </w:p>
              </w:tc>
              <w:tc>
                <w:tcPr>
                  <w:tcW w:w="4463" w:type="dxa"/>
                  <w:gridSpan w:val="4"/>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1548" w:type="dxa"/>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2022.07.26～2022.07.31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5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4463"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1548" w:type="dxa"/>
                  <w:vMerge w:val="restar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1548" w:type="dxa"/>
                  <w:vMerge w:val="continue"/>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污水处理站进口</w:t>
                  </w: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7.1</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7.3</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2.67×10</w:t>
                  </w:r>
                  <w:r>
                    <w:rPr>
                      <w:rFonts w:hint="default" w:ascii="Times New Roman" w:hAnsi="Times New Roman" w:eastAsia="仿宋" w:cs="Times New Roman"/>
                      <w:sz w:val="21"/>
                      <w:szCs w:val="21"/>
                      <w:vertAlign w:val="superscript"/>
                      <w:lang w:val="en-US" w:eastAsia="zh-CN"/>
                    </w:rPr>
                    <w:t>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2.29×10</w:t>
                  </w:r>
                  <w:r>
                    <w:rPr>
                      <w:rFonts w:hint="default" w:ascii="Times New Roman" w:hAnsi="Times New Roman" w:eastAsia="仿宋" w:cs="Times New Roman"/>
                      <w:sz w:val="21"/>
                      <w:szCs w:val="21"/>
                      <w:vertAlign w:val="superscript"/>
                      <w:lang w:val="en-US" w:eastAsia="zh-CN"/>
                    </w:rPr>
                    <w:t>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2.36×10</w:t>
                  </w:r>
                  <w:r>
                    <w:rPr>
                      <w:rFonts w:hint="default" w:ascii="Times New Roman" w:hAnsi="Times New Roman" w:eastAsia="仿宋" w:cs="Times New Roman"/>
                      <w:sz w:val="21"/>
                      <w:szCs w:val="21"/>
                      <w:vertAlign w:val="superscript"/>
                      <w:lang w:val="en-US" w:eastAsia="zh-CN"/>
                    </w:rPr>
                    <w:t>3</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2.44×10</w:t>
                  </w:r>
                  <w:r>
                    <w:rPr>
                      <w:rFonts w:hint="default" w:ascii="Times New Roman" w:hAnsi="Times New Roman" w:eastAsia="仿宋" w:cs="Times New Roman"/>
                      <w:sz w:val="21"/>
                      <w:szCs w:val="21"/>
                      <w:vertAlign w:val="superscript"/>
                      <w:lang w:val="en-US" w:eastAsia="zh-CN"/>
                    </w:rPr>
                    <w:t>3</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氨氮</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179</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159</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167</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168</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悬浮物</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263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236</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241</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247</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750</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700</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750</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733</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动植物油</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4.66</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4.86</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5.89</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5.14</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污水处理站排口</w:t>
                  </w: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6.9</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7.2</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6.8</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56</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46</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40</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47</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氨氮</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1.59</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1.73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1.48</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w:t>
                  </w:r>
                </w:p>
              </w:tc>
              <w:tc>
                <w:tcPr>
                  <w:tcW w:w="15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悬浮物</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28</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23</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20</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24</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5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12.5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15.5</w:t>
                  </w:r>
                </w:p>
              </w:tc>
              <w:tc>
                <w:tcPr>
                  <w:tcW w:w="11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13.5</w:t>
                  </w:r>
                </w:p>
              </w:tc>
              <w:tc>
                <w:tcPr>
                  <w:tcW w:w="11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13.8</w:t>
                  </w:r>
                </w:p>
              </w:tc>
              <w:tc>
                <w:tcPr>
                  <w:tcW w:w="1548"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562"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动植物油</w:t>
                  </w:r>
                </w:p>
              </w:tc>
              <w:tc>
                <w:tcPr>
                  <w:tcW w:w="1115"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1.69</w:t>
                  </w:r>
                </w:p>
              </w:tc>
              <w:tc>
                <w:tcPr>
                  <w:tcW w:w="1115"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1.62</w:t>
                  </w:r>
                </w:p>
              </w:tc>
              <w:tc>
                <w:tcPr>
                  <w:tcW w:w="1115"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1.66</w:t>
                  </w:r>
                </w:p>
              </w:tc>
              <w:tc>
                <w:tcPr>
                  <w:tcW w:w="1118"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1.66</w:t>
                  </w:r>
                </w:p>
              </w:tc>
              <w:tc>
                <w:tcPr>
                  <w:tcW w:w="1548"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1-14 </w:t>
            </w:r>
            <w:r>
              <w:rPr>
                <w:rFonts w:hint="default" w:ascii="Times New Roman" w:hAnsi="Times New Roman" w:eastAsia="宋体" w:cs="Times New Roman"/>
                <w:b/>
                <w:bCs/>
                <w:color w:val="000000"/>
                <w:sz w:val="21"/>
                <w:szCs w:val="21"/>
                <w:lang w:val="en-US" w:eastAsia="zh-CN"/>
              </w:rPr>
              <w:t>废水检测结果</w:t>
            </w:r>
          </w:p>
          <w:tbl>
            <w:tblPr>
              <w:tblStyle w:val="17"/>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80"/>
              <w:gridCol w:w="218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2022.07.25</w:t>
                  </w:r>
                </w:p>
              </w:tc>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2182" w:type="dxa"/>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2022.07.25～2022.07.31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生活污水总排口</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7.1</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60</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氨氮</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4.21</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悬浮物</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27</w:t>
                  </w:r>
                </w:p>
              </w:tc>
              <w:tc>
                <w:tcPr>
                  <w:tcW w:w="2182"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28.0</w:t>
                  </w:r>
                </w:p>
              </w:tc>
              <w:tc>
                <w:tcPr>
                  <w:tcW w:w="2182"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动植物油</w:t>
                  </w:r>
                </w:p>
              </w:tc>
              <w:tc>
                <w:tcPr>
                  <w:tcW w:w="218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2.33</w:t>
                  </w:r>
                </w:p>
              </w:tc>
              <w:tc>
                <w:tcPr>
                  <w:tcW w:w="2182"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w:t>
            </w: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 xml:space="preserve">15 </w:t>
            </w:r>
            <w:r>
              <w:rPr>
                <w:rFonts w:hint="default" w:ascii="Times New Roman" w:hAnsi="Times New Roman" w:cs="Times New Roman"/>
                <w:b/>
                <w:bCs/>
                <w:sz w:val="21"/>
                <w:szCs w:val="21"/>
                <w:lang w:val="en-US" w:eastAsia="zh-CN"/>
              </w:rPr>
              <w:t>噪声检测结果</w:t>
            </w:r>
          </w:p>
          <w:tbl>
            <w:tblPr>
              <w:tblStyle w:val="17"/>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809"/>
              <w:gridCol w:w="1342"/>
              <w:gridCol w:w="1340"/>
              <w:gridCol w:w="1343"/>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tcBorders>
                    <w:top w:val="single" w:color="auto" w:sz="12"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037" w:type="pct"/>
                  <w:vMerge w:val="restart"/>
                  <w:tcBorders>
                    <w:top w:val="single" w:color="auto" w:sz="12" w:space="0"/>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检测点位</w:t>
                  </w:r>
                </w:p>
              </w:tc>
              <w:tc>
                <w:tcPr>
                  <w:tcW w:w="3083" w:type="pct"/>
                  <w:gridSpan w:val="4"/>
                  <w:tcBorders>
                    <w:top w:val="single" w:color="auto" w:sz="12" w:space="0"/>
                    <w:left w:val="single" w:color="auto" w:sz="4" w:space="0"/>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vMerge w:val="continue"/>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537" w:type="pct"/>
                  <w:gridSpan w:val="2"/>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2022.07.25</w:t>
                  </w:r>
                </w:p>
              </w:tc>
              <w:tc>
                <w:tcPr>
                  <w:tcW w:w="1546" w:type="pct"/>
                  <w:gridSpan w:val="2"/>
                  <w:tcBorders>
                    <w:left w:val="single" w:color="auto" w:sz="4" w:space="0"/>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vMerge w:val="continue"/>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769" w:type="pct"/>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768" w:type="pct"/>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c>
                <w:tcPr>
                  <w:tcW w:w="770" w:type="pct"/>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775" w:type="pct"/>
                  <w:tcBorders>
                    <w:left w:val="single" w:color="auto" w:sz="4" w:space="0"/>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1#东</w:t>
                  </w:r>
                </w:p>
              </w:tc>
              <w:tc>
                <w:tcPr>
                  <w:tcW w:w="1342"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56.0</w:t>
                  </w:r>
                </w:p>
              </w:tc>
              <w:tc>
                <w:tcPr>
                  <w:tcW w:w="1340"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45.6</w:t>
                  </w:r>
                </w:p>
              </w:tc>
              <w:tc>
                <w:tcPr>
                  <w:tcW w:w="134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55.7</w:t>
                  </w:r>
                </w:p>
              </w:tc>
              <w:tc>
                <w:tcPr>
                  <w:tcW w:w="1354"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2#南</w:t>
                  </w:r>
                </w:p>
              </w:tc>
              <w:tc>
                <w:tcPr>
                  <w:tcW w:w="1342"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58.4</w:t>
                  </w:r>
                </w:p>
              </w:tc>
              <w:tc>
                <w:tcPr>
                  <w:tcW w:w="1340"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47.3</w:t>
                  </w:r>
                </w:p>
              </w:tc>
              <w:tc>
                <w:tcPr>
                  <w:tcW w:w="134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58.1</w:t>
                  </w:r>
                </w:p>
              </w:tc>
              <w:tc>
                <w:tcPr>
                  <w:tcW w:w="1354"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3#西</w:t>
                  </w:r>
                </w:p>
              </w:tc>
              <w:tc>
                <w:tcPr>
                  <w:tcW w:w="1342"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56.6</w:t>
                  </w:r>
                </w:p>
              </w:tc>
              <w:tc>
                <w:tcPr>
                  <w:tcW w:w="1340"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45.4</w:t>
                  </w:r>
                </w:p>
              </w:tc>
              <w:tc>
                <w:tcPr>
                  <w:tcW w:w="134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56.1</w:t>
                  </w:r>
                </w:p>
              </w:tc>
              <w:tc>
                <w:tcPr>
                  <w:tcW w:w="1354"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4#北</w:t>
                  </w:r>
                </w:p>
              </w:tc>
              <w:tc>
                <w:tcPr>
                  <w:tcW w:w="1342"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55.7</w:t>
                  </w:r>
                </w:p>
              </w:tc>
              <w:tc>
                <w:tcPr>
                  <w:tcW w:w="1340"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46.2</w:t>
                  </w:r>
                </w:p>
              </w:tc>
              <w:tc>
                <w:tcPr>
                  <w:tcW w:w="134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55.9</w:t>
                  </w:r>
                </w:p>
              </w:tc>
              <w:tc>
                <w:tcPr>
                  <w:tcW w:w="1354"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916" w:type="pct"/>
                  <w:gridSpan w:val="2"/>
                  <w:tcBorders>
                    <w:left w:val="single" w:color="auto" w:sz="4" w:space="0"/>
                    <w:bottom w:val="single" w:color="auto" w:sz="12"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气相条件</w:t>
                  </w:r>
                </w:p>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2682" w:type="dxa"/>
                  <w:gridSpan w:val="2"/>
                  <w:tcBorders>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昼：多云 夜：多云 风速：1.1m/s</w:t>
                  </w:r>
                </w:p>
              </w:tc>
              <w:tc>
                <w:tcPr>
                  <w:tcW w:w="2697" w:type="dxa"/>
                  <w:gridSpan w:val="2"/>
                  <w:tcBorders>
                    <w:left w:val="single" w:color="auto" w:sz="4" w:space="0"/>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昼：多云 夜：多云 风速：1.3m/s</w:t>
                  </w:r>
                </w:p>
              </w:tc>
            </w:tr>
          </w:tbl>
          <w:p>
            <w:pPr>
              <w:pStyle w:val="2"/>
              <w:spacing w:line="360" w:lineRule="auto"/>
              <w:ind w:firstLine="420" w:firstLineChars="200"/>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16</w:t>
            </w:r>
            <w:r>
              <w:rPr>
                <w:rFonts w:hint="default" w:ascii="Times New Roman" w:hAnsi="Times New Roman" w:eastAsia="宋体" w:cs="Times New Roman"/>
                <w:b/>
                <w:bCs/>
                <w:sz w:val="21"/>
                <w:szCs w:val="21"/>
                <w:lang w:val="en-US" w:eastAsia="zh-CN"/>
              </w:rPr>
              <w:t xml:space="preserve"> 总量核算表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453"/>
              <w:gridCol w:w="1453"/>
              <w:gridCol w:w="1453"/>
              <w:gridCol w:w="1453"/>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op w:val="single" w:color="auto" w:sz="12" w:space="0"/>
                    <w:left w:val="single" w:color="auto" w:sz="4"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op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op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2" w:type="pct"/>
                  <w:tcBorders>
                    <w:top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2" w:type="pct"/>
                  <w:tcBorders>
                    <w:top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5" w:type="pct"/>
                  <w:tcBorders>
                    <w:top w:val="single" w:color="auto" w:sz="12" w:space="0"/>
                    <w:right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46</w:t>
                  </w:r>
                  <w:r>
                    <w:rPr>
                      <w:rFonts w:hint="default" w:ascii="Times New Roman" w:hAnsi="Times New Roman" w:eastAsia="宋体" w:cs="Times New Roman"/>
                      <w:sz w:val="21"/>
                      <w:szCs w:val="21"/>
                      <w:vertAlign w:val="baseline"/>
                      <w:lang w:val="en-US" w:eastAsia="zh-CN"/>
                    </w:rPr>
                    <w:t>mg/L</w:t>
                  </w:r>
                </w:p>
              </w:tc>
              <w:tc>
                <w:tcPr>
                  <w:tcW w:w="832"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870525t/a</w:t>
                  </w:r>
                </w:p>
              </w:tc>
              <w:tc>
                <w:tcPr>
                  <w:tcW w:w="832"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40.04t/a</w:t>
                  </w:r>
                </w:p>
              </w:tc>
              <w:tc>
                <w:tcPr>
                  <w:tcW w:w="832" w:type="pct"/>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197t/a</w:t>
                  </w:r>
                </w:p>
              </w:tc>
              <w:tc>
                <w:tcPr>
                  <w:tcW w:w="835" w:type="pct"/>
                  <w:tcBorders>
                    <w:right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1.62</w:t>
                  </w:r>
                  <w:r>
                    <w:rPr>
                      <w:rFonts w:hint="default" w:ascii="Times New Roman" w:hAnsi="Times New Roman" w:eastAsia="宋体" w:cs="Times New Roman"/>
                      <w:sz w:val="21"/>
                      <w:szCs w:val="21"/>
                      <w:vertAlign w:val="baseline"/>
                      <w:lang w:val="en-US" w:eastAsia="zh-CN"/>
                    </w:rPr>
                    <w:t>mg/L</w:t>
                  </w:r>
                </w:p>
              </w:tc>
              <w:tc>
                <w:tcPr>
                  <w:tcW w:w="832"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1.41t/a</w:t>
                  </w:r>
                </w:p>
              </w:tc>
              <w:tc>
                <w:tcPr>
                  <w:tcW w:w="832" w:type="pct"/>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31.51t/a</w:t>
                  </w:r>
                </w:p>
              </w:tc>
              <w:tc>
                <w:tcPr>
                  <w:tcW w:w="835" w:type="pct"/>
                  <w:tcBorders>
                    <w:right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0.024kg/h</w:t>
                  </w:r>
                </w:p>
              </w:tc>
              <w:tc>
                <w:tcPr>
                  <w:tcW w:w="832"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4800</w:t>
                  </w:r>
                  <w:r>
                    <w:rPr>
                      <w:rFonts w:hint="default" w:ascii="Times New Roman" w:hAnsi="Times New Roman" w:cs="Times New Roman"/>
                      <w:sz w:val="21"/>
                      <w:szCs w:val="21"/>
                      <w:lang w:val="en-US" w:eastAsia="zh-CN"/>
                    </w:rPr>
                    <w:t>h/a</w:t>
                  </w:r>
                </w:p>
              </w:tc>
              <w:tc>
                <w:tcPr>
                  <w:tcW w:w="832"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0.1152t/a</w:t>
                  </w:r>
                </w:p>
              </w:tc>
              <w:tc>
                <w:tcPr>
                  <w:tcW w:w="832" w:type="pct"/>
                  <w:vMerge w:val="restart"/>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3.88</w:t>
                  </w:r>
                  <w:r>
                    <w:rPr>
                      <w:rFonts w:hint="default" w:ascii="Times New Roman" w:hAnsi="Times New Roman" w:eastAsia="宋体" w:cs="Times New Roman"/>
                      <w:color w:val="auto"/>
                      <w:sz w:val="21"/>
                      <w:szCs w:val="21"/>
                      <w:lang w:val="en-US" w:eastAsia="zh-CN"/>
                    </w:rPr>
                    <w:t>t/a</w:t>
                  </w:r>
                </w:p>
              </w:tc>
              <w:tc>
                <w:tcPr>
                  <w:tcW w:w="835" w:type="pct"/>
                  <w:vMerge w:val="restart"/>
                  <w:tcBorders>
                    <w:right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832"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0.273kg/h</w:t>
                  </w:r>
                </w:p>
              </w:tc>
              <w:tc>
                <w:tcPr>
                  <w:tcW w:w="832" w:type="pct"/>
                  <w:vMerge w:val="continue"/>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1.3104t/a</w:t>
                  </w:r>
                </w:p>
              </w:tc>
              <w:tc>
                <w:tcPr>
                  <w:tcW w:w="832" w:type="pct"/>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1.62</w:t>
                  </w:r>
                  <w:r>
                    <w:rPr>
                      <w:rFonts w:hint="default" w:ascii="Times New Roman" w:hAnsi="Times New Roman" w:eastAsia="宋体" w:cs="Times New Roman"/>
                      <w:color w:val="auto"/>
                      <w:sz w:val="21"/>
                      <w:szCs w:val="21"/>
                      <w:lang w:val="en-US" w:eastAsia="zh-CN"/>
                    </w:rPr>
                    <w:t>t/a</w:t>
                  </w:r>
                </w:p>
              </w:tc>
              <w:tc>
                <w:tcPr>
                  <w:tcW w:w="835" w:type="pct"/>
                  <w:tcBorders>
                    <w:right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bottom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832" w:type="pct"/>
                  <w:tcBorders>
                    <w:bottom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0.0135kg/h</w:t>
                  </w:r>
                </w:p>
              </w:tc>
              <w:tc>
                <w:tcPr>
                  <w:tcW w:w="832" w:type="pct"/>
                  <w:vMerge w:val="continue"/>
                  <w:tcBorders>
                    <w:bottom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2" w:type="pct"/>
                  <w:tcBorders>
                    <w:bottom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0.0648t/a</w:t>
                  </w:r>
                </w:p>
              </w:tc>
              <w:tc>
                <w:tcPr>
                  <w:tcW w:w="832" w:type="pct"/>
                  <w:tcBorders>
                    <w:bottom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r>
                    <w:rPr>
                      <w:rFonts w:hint="default" w:ascii="Times New Roman" w:hAnsi="Times New Roman" w:eastAsia="宋体" w:cs="Times New Roman"/>
                      <w:color w:val="auto"/>
                      <w:sz w:val="21"/>
                      <w:szCs w:val="21"/>
                      <w:lang w:val="en-US" w:eastAsia="zh-CN"/>
                    </w:rPr>
                    <w:t>t/a</w:t>
                  </w:r>
                </w:p>
              </w:tc>
              <w:tc>
                <w:tcPr>
                  <w:tcW w:w="835" w:type="pct"/>
                  <w:tcBorders>
                    <w:bottom w:val="single" w:color="auto" w:sz="12" w:space="0"/>
                    <w:right w:val="single" w:color="auto" w:sz="12" w:space="0"/>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bl>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722245" cy="3629660"/>
                  <wp:effectExtent l="0" t="0" r="1905" b="8890"/>
                  <wp:docPr id="13" name="图片 13" descr="d1c2b49640ed3a6c92998ab610ff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1c2b49640ed3a6c92998ab610ff9d2"/>
                          <pic:cNvPicPr>
                            <a:picLocks noChangeAspect="1"/>
                          </pic:cNvPicPr>
                        </pic:nvPicPr>
                        <pic:blipFill>
                          <a:blip r:embed="rId23"/>
                          <a:stretch>
                            <a:fillRect/>
                          </a:stretch>
                        </pic:blipFill>
                        <pic:spPr>
                          <a:xfrm>
                            <a:off x="0" y="0"/>
                            <a:ext cx="2722245" cy="362966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726690" cy="3636010"/>
                  <wp:effectExtent l="0" t="0" r="16510" b="2540"/>
                  <wp:docPr id="14" name="图片 14" descr="715264a5dfd4df26ea5fc4237088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5264a5dfd4df26ea5fc42370889f0"/>
                          <pic:cNvPicPr>
                            <a:picLocks noChangeAspect="1"/>
                          </pic:cNvPicPr>
                        </pic:nvPicPr>
                        <pic:blipFill>
                          <a:blip r:embed="rId24"/>
                          <a:stretch>
                            <a:fillRect/>
                          </a:stretch>
                        </pic:blipFill>
                        <pic:spPr>
                          <a:xfrm>
                            <a:off x="0" y="0"/>
                            <a:ext cx="2726690" cy="363601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3380105" cy="2536190"/>
                  <wp:effectExtent l="0" t="0" r="10795" b="16510"/>
                  <wp:docPr id="1" name="图片 1" descr="291d3a274fc7a5ec8e8a1bb8ebf4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1d3a274fc7a5ec8e8a1bb8ebf4a64"/>
                          <pic:cNvPicPr>
                            <a:picLocks noChangeAspect="1"/>
                          </pic:cNvPicPr>
                        </pic:nvPicPr>
                        <pic:blipFill>
                          <a:blip r:embed="rId25"/>
                          <a:stretch>
                            <a:fillRect/>
                          </a:stretch>
                        </pic:blipFill>
                        <pic:spPr>
                          <a:xfrm>
                            <a:off x="0" y="0"/>
                            <a:ext cx="3380105" cy="253619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2635250" cy="3513455"/>
                  <wp:effectExtent l="0" t="0" r="12700" b="10795"/>
                  <wp:docPr id="116" name="图片 116" descr="15b51696312372b32791bd395d3e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5b51696312372b32791bd395d3ec2f"/>
                          <pic:cNvPicPr>
                            <a:picLocks noChangeAspect="1"/>
                          </pic:cNvPicPr>
                        </pic:nvPicPr>
                        <pic:blipFill>
                          <a:blip r:embed="rId26"/>
                          <a:stretch>
                            <a:fillRect/>
                          </a:stretch>
                        </pic:blipFill>
                        <pic:spPr>
                          <a:xfrm>
                            <a:off x="0" y="0"/>
                            <a:ext cx="2635250" cy="3513455"/>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618740" cy="3493135"/>
                  <wp:effectExtent l="0" t="0" r="10160" b="12065"/>
                  <wp:docPr id="53" name="图片 53" descr="b5e621f1701179f4a1bf7cf4521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b5e621f1701179f4a1bf7cf45217924"/>
                          <pic:cNvPicPr>
                            <a:picLocks noChangeAspect="1"/>
                          </pic:cNvPicPr>
                        </pic:nvPicPr>
                        <pic:blipFill>
                          <a:blip r:embed="rId27"/>
                          <a:stretch>
                            <a:fillRect/>
                          </a:stretch>
                        </pic:blipFill>
                        <pic:spPr>
                          <a:xfrm>
                            <a:off x="0" y="0"/>
                            <a:ext cx="2618740" cy="349313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639060" cy="3517265"/>
                  <wp:effectExtent l="0" t="0" r="8890" b="6985"/>
                  <wp:docPr id="11" name="图片 11" descr="0cc305711507bb0e03fd2ef807c6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cc305711507bb0e03fd2ef807c640f"/>
                          <pic:cNvPicPr>
                            <a:picLocks noChangeAspect="1"/>
                          </pic:cNvPicPr>
                        </pic:nvPicPr>
                        <pic:blipFill>
                          <a:blip r:embed="rId28"/>
                          <a:stretch>
                            <a:fillRect/>
                          </a:stretch>
                        </pic:blipFill>
                        <pic:spPr>
                          <a:xfrm>
                            <a:off x="0" y="0"/>
                            <a:ext cx="2639060" cy="351726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636520" cy="3514725"/>
                  <wp:effectExtent l="0" t="0" r="11430" b="9525"/>
                  <wp:docPr id="12" name="图片 12" descr="aa8c252f94e6c687e1cb9d5c915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a8c252f94e6c687e1cb9d5c9156705"/>
                          <pic:cNvPicPr>
                            <a:picLocks noChangeAspect="1"/>
                          </pic:cNvPicPr>
                        </pic:nvPicPr>
                        <pic:blipFill>
                          <a:blip r:embed="rId29"/>
                          <a:stretch>
                            <a:fillRect/>
                          </a:stretch>
                        </pic:blipFill>
                        <pic:spPr>
                          <a:xfrm>
                            <a:off x="0" y="0"/>
                            <a:ext cx="2636520" cy="351472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601085" cy="2701290"/>
                  <wp:effectExtent l="0" t="0" r="3810" b="18415"/>
                  <wp:docPr id="117" name="图片 117" descr="44d7fc0128a7a6be615ee3493f1e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44d7fc0128a7a6be615ee3493f1e93d"/>
                          <pic:cNvPicPr>
                            <a:picLocks noChangeAspect="1"/>
                          </pic:cNvPicPr>
                        </pic:nvPicPr>
                        <pic:blipFill>
                          <a:blip r:embed="rId30"/>
                          <a:stretch>
                            <a:fillRect/>
                          </a:stretch>
                        </pic:blipFill>
                        <pic:spPr>
                          <a:xfrm rot="5400000">
                            <a:off x="0" y="0"/>
                            <a:ext cx="3601085" cy="270129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706370" cy="3607435"/>
                  <wp:effectExtent l="0" t="0" r="17780" b="12065"/>
                  <wp:docPr id="118" name="图片 118" descr="0abf57a4bbbc6b4c19371fd1823d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0abf57a4bbbc6b4c19371fd1823d8e3"/>
                          <pic:cNvPicPr>
                            <a:picLocks noChangeAspect="1"/>
                          </pic:cNvPicPr>
                        </pic:nvPicPr>
                        <pic:blipFill>
                          <a:blip r:embed="rId31"/>
                          <a:stretch>
                            <a:fillRect/>
                          </a:stretch>
                        </pic:blipFill>
                        <pic:spPr>
                          <a:xfrm>
                            <a:off x="0" y="0"/>
                            <a:ext cx="2706370" cy="360743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-3 现场采样图</w:t>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4112260" cy="5480685"/>
                  <wp:effectExtent l="0" t="0" r="5715" b="2540"/>
                  <wp:docPr id="119" name="图片 119" descr="a52b6bc661fabb620336ef84273a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a52b6bc661fabb620336ef84273a700"/>
                          <pic:cNvPicPr>
                            <a:picLocks noChangeAspect="1"/>
                          </pic:cNvPicPr>
                        </pic:nvPicPr>
                        <pic:blipFill>
                          <a:blip r:embed="rId32"/>
                          <a:stretch>
                            <a:fillRect/>
                          </a:stretch>
                        </pic:blipFill>
                        <pic:spPr>
                          <a:xfrm rot="16200000">
                            <a:off x="0" y="0"/>
                            <a:ext cx="4112260" cy="5480685"/>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756535" cy="2068195"/>
                  <wp:effectExtent l="0" t="0" r="5715" b="8255"/>
                  <wp:docPr id="120" name="图片 120" descr="17069a96108857561f1e44010f23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7069a96108857561f1e44010f23bbc"/>
                          <pic:cNvPicPr>
                            <a:picLocks noChangeAspect="1"/>
                          </pic:cNvPicPr>
                        </pic:nvPicPr>
                        <pic:blipFill>
                          <a:blip r:embed="rId33"/>
                          <a:stretch>
                            <a:fillRect/>
                          </a:stretch>
                        </pic:blipFill>
                        <pic:spPr>
                          <a:xfrm>
                            <a:off x="0" y="0"/>
                            <a:ext cx="2756535" cy="2068195"/>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759075" cy="2070100"/>
                  <wp:effectExtent l="0" t="0" r="3175" b="6350"/>
                  <wp:docPr id="18" name="图片 18" descr="1654bfc8ea5b63d12e1865e52f2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54bfc8ea5b63d12e1865e52f27011"/>
                          <pic:cNvPicPr>
                            <a:picLocks noChangeAspect="1"/>
                          </pic:cNvPicPr>
                        </pic:nvPicPr>
                        <pic:blipFill>
                          <a:blip r:embed="rId34"/>
                          <a:stretch>
                            <a:fillRect/>
                          </a:stretch>
                        </pic:blipFill>
                        <pic:spPr>
                          <a:xfrm>
                            <a:off x="0" y="0"/>
                            <a:ext cx="2759075" cy="2070100"/>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754630" cy="2066290"/>
                  <wp:effectExtent l="0" t="0" r="7620" b="10160"/>
                  <wp:docPr id="16" name="图片 16" descr="4dac498148ed0d83a814d83aefb3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dac498148ed0d83a814d83aefb3d65"/>
                          <pic:cNvPicPr>
                            <a:picLocks noChangeAspect="1"/>
                          </pic:cNvPicPr>
                        </pic:nvPicPr>
                        <pic:blipFill>
                          <a:blip r:embed="rId35"/>
                          <a:stretch>
                            <a:fillRect/>
                          </a:stretch>
                        </pic:blipFill>
                        <pic:spPr>
                          <a:xfrm>
                            <a:off x="0" y="0"/>
                            <a:ext cx="2754630" cy="2066290"/>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753360" cy="2065020"/>
                  <wp:effectExtent l="0" t="0" r="8890" b="11430"/>
                  <wp:docPr id="123" name="图片 123" descr="2be948d5357a0f41d5a4add09970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2be948d5357a0f41d5a4add0997054d"/>
                          <pic:cNvPicPr>
                            <a:picLocks noChangeAspect="1"/>
                          </pic:cNvPicPr>
                        </pic:nvPicPr>
                        <pic:blipFill>
                          <a:blip r:embed="rId36"/>
                          <a:stretch>
                            <a:fillRect/>
                          </a:stretch>
                        </pic:blipFill>
                        <pic:spPr>
                          <a:xfrm>
                            <a:off x="0" y="0"/>
                            <a:ext cx="2753360" cy="206502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现场采样图</w:t>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5273040" cy="3955415"/>
                  <wp:effectExtent l="0" t="0" r="3810" b="6985"/>
                  <wp:docPr id="121" name="图片 121" descr="d51614ca5d6ecf75fd721c44fa48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d51614ca5d6ecf75fd721c44fa48e18"/>
                          <pic:cNvPicPr>
                            <a:picLocks noChangeAspect="1"/>
                          </pic:cNvPicPr>
                        </pic:nvPicPr>
                        <pic:blipFill>
                          <a:blip r:embed="rId37"/>
                          <a:stretch>
                            <a:fillRect/>
                          </a:stretch>
                        </pic:blipFill>
                        <pic:spPr>
                          <a:xfrm>
                            <a:off x="0" y="0"/>
                            <a:ext cx="5273040" cy="395541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 xml:space="preserve"> 现场采样图</w:t>
            </w:r>
          </w:p>
        </w:tc>
      </w:tr>
    </w:tbl>
    <w:p>
      <w:pPr>
        <w:spacing w:after="0" w:afterLines="0" w:line="360" w:lineRule="auto"/>
        <w:rPr>
          <w:rFonts w:hint="default" w:ascii="Times New Roman" w:hAnsi="Times New Roman" w:eastAsia="仿宋_GB2312" w:cs="Times New Roman"/>
          <w:b/>
          <w:color w:val="000000"/>
          <w:sz w:val="21"/>
          <w:szCs w:val="21"/>
        </w:r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eastAsia" w:ascii="Times New Roman" w:hAnsi="Times New Roman" w:eastAsia="宋体" w:cs="Times New Roman"/>
                <w:color w:val="000000"/>
                <w:sz w:val="24"/>
                <w:szCs w:val="24"/>
                <w:lang w:val="en-US" w:eastAsia="zh-CN"/>
              </w:rPr>
              <w:t>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废</w:t>
            </w:r>
            <w:r>
              <w:rPr>
                <w:rFonts w:hint="default" w:ascii="Times New Roman" w:hAnsi="Times New Roman" w:cs="Times New Roman"/>
                <w:color w:val="auto"/>
                <w:kern w:val="0"/>
                <w:sz w:val="24"/>
                <w:lang w:eastAsia="zh-CN"/>
              </w:rPr>
              <w:t>水中主要污染物排放浓度满足</w:t>
            </w:r>
            <w:r>
              <w:rPr>
                <w:rFonts w:hint="eastAsia"/>
                <w:bCs/>
                <w:color w:val="auto"/>
                <w:sz w:val="24"/>
                <w:szCs w:val="24"/>
                <w:lang w:eastAsia="zh-CN"/>
              </w:rPr>
              <w:t>宁国市城镇污水处理厂接管标准。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000000"/>
                <w:sz w:val="24"/>
                <w:szCs w:val="24"/>
                <w:lang w:val="en-US" w:eastAsia="zh-CN"/>
              </w:rPr>
              <w:t>2、废气：</w:t>
            </w:r>
            <w:r>
              <w:rPr>
                <w:rFonts w:hint="eastAsia" w:ascii="Times New Roman" w:hAnsi="Times New Roman" w:eastAsia="宋体" w:cs="Times New Roman"/>
                <w:color w:val="000000"/>
                <w:sz w:val="24"/>
                <w:szCs w:val="24"/>
                <w:lang w:val="en-US" w:eastAsia="zh-CN"/>
              </w:rPr>
              <w:t>本项目</w:t>
            </w:r>
            <w:r>
              <w:rPr>
                <w:rFonts w:hint="default" w:ascii="Times New Roman" w:hAnsi="Times New Roman" w:cs="Times New Roman" w:eastAsiaTheme="minorEastAsia"/>
                <w:sz w:val="24"/>
                <w:szCs w:val="24"/>
              </w:rPr>
              <w:t>锅炉</w:t>
            </w:r>
            <w:r>
              <w:rPr>
                <w:rFonts w:hint="eastAsia" w:ascii="Times New Roman" w:hAnsi="Times New Roman" w:cs="Times New Roman"/>
                <w:sz w:val="24"/>
                <w:szCs w:val="24"/>
                <w:lang w:eastAsia="zh-CN"/>
              </w:rPr>
              <w:t>天然气</w:t>
            </w:r>
            <w:r>
              <w:rPr>
                <w:rFonts w:hint="default" w:ascii="Times New Roman" w:hAnsi="Times New Roman" w:cs="Times New Roman" w:eastAsiaTheme="minorEastAsia"/>
                <w:sz w:val="24"/>
                <w:szCs w:val="24"/>
              </w:rPr>
              <w:t>燃烧废气</w:t>
            </w:r>
            <w:r>
              <w:rPr>
                <w:rFonts w:hint="eastAsia" w:ascii="Times New Roman" w:hAnsi="Times New Roman" w:cs="Times New Roman"/>
                <w:sz w:val="24"/>
                <w:szCs w:val="24"/>
                <w:lang w:eastAsia="zh-CN"/>
              </w:rPr>
              <w:t>排放满足</w:t>
            </w:r>
            <w:r>
              <w:rPr>
                <w:rFonts w:hint="default" w:ascii="Times New Roman" w:hAnsi="Times New Roman" w:cs="Times New Roman" w:eastAsiaTheme="minorEastAsia"/>
                <w:sz w:val="24"/>
                <w:szCs w:val="24"/>
              </w:rPr>
              <w:t>《锅炉大气污染物排放标准》(GB13271-2014)中表3的燃气锅炉排放标准</w:t>
            </w:r>
            <w:r>
              <w:rPr>
                <w:rFonts w:hint="eastAsia" w:ascii="Times New Roman" w:hAnsi="Times New Roman" w:cs="Times New Roman"/>
                <w:sz w:val="24"/>
                <w:szCs w:val="24"/>
                <w:lang w:eastAsia="zh-CN"/>
              </w:rPr>
              <w:t>，其中</w:t>
            </w:r>
            <w:r>
              <w:rPr>
                <w:rFonts w:hint="default" w:ascii="Times New Roman" w:hAnsi="Times New Roman" w:cs="Times New Roman" w:eastAsiaTheme="minorEastAsia"/>
                <w:sz w:val="24"/>
                <w:szCs w:val="24"/>
              </w:rPr>
              <w:t>氮氧化物排放</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安徽省大气办“皖大气办[2020]2号”</w:t>
            </w:r>
            <w:r>
              <w:rPr>
                <w:rFonts w:hint="eastAsia" w:ascii="Times New Roman" w:hAnsi="Times New Roman" w:cs="Times New Roman"/>
                <w:sz w:val="24"/>
                <w:szCs w:val="24"/>
                <w:lang w:eastAsia="zh-CN"/>
              </w:rPr>
              <w:t>的</w:t>
            </w:r>
            <w:r>
              <w:rPr>
                <w:rFonts w:hint="default" w:ascii="Times New Roman" w:hAnsi="Times New Roman" w:cs="Times New Roman" w:eastAsiaTheme="minorEastAsia"/>
                <w:sz w:val="24"/>
                <w:szCs w:val="24"/>
              </w:rPr>
              <w:t>要求，恶臭</w:t>
            </w:r>
            <w:r>
              <w:rPr>
                <w:rFonts w:hint="eastAsia" w:ascii="Times New Roman" w:hAnsi="Times New Roman" w:cs="Times New Roman"/>
                <w:sz w:val="24"/>
                <w:szCs w:val="24"/>
                <w:lang w:eastAsia="zh-CN"/>
              </w:rPr>
              <w:t>污染物</w:t>
            </w:r>
            <w:r>
              <w:rPr>
                <w:rFonts w:hint="default" w:ascii="Times New Roman" w:hAnsi="Times New Roman" w:cs="Times New Roman" w:eastAsiaTheme="minorEastAsia"/>
                <w:sz w:val="24"/>
                <w:szCs w:val="24"/>
              </w:rPr>
              <w:t>排放</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《恶臭污染物排放标准》(GB14554-1993)</w:t>
            </w:r>
            <w:r>
              <w:rPr>
                <w:rFonts w:hint="eastAsia" w:ascii="Times New Roman" w:hAnsi="Times New Roman" w:cs="Times New Roman"/>
                <w:sz w:val="24"/>
                <w:szCs w:val="24"/>
                <w:lang w:eastAsia="zh-CN"/>
              </w:rPr>
              <w:t>中要求</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eastAsia="zh-CN"/>
              </w:rPr>
              <w:t>食堂油烟及生产过程中油炸等工序产生的废气排放满足《饮食业油烟排放标准》（GB18483-2001）中最高允许排放浓度。</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eastAsia" w:ascii="Times New Roman" w:hAnsi="Times New Roman" w:eastAsia="宋体" w:cs="Times New Roman"/>
                <w:b w:val="0"/>
                <w:bCs w:val="0"/>
                <w:color w:val="auto"/>
                <w:sz w:val="24"/>
                <w:szCs w:val="24"/>
                <w:lang w:eastAsia="zh-CN"/>
              </w:rPr>
              <w:t>本项目固体废弃物为员工生活垃圾、食堂餐厨垃圾、生产过程中产生的清洗废渣、废弃原料、不合格产品、废弃油渣、废弃包装边角料以及原辅料的废弃包装袋或容器。生活垃圾定期交由环卫部门处理；食堂餐厨垃圾定期交由有资质单位处理；项目生产过程中产生的清洗废渣、废弃原料和不合格产品由有资质的单位回收处理；废弃油渣由有资质的厂家回收处理；项目生产过程产生废弃包装边角料、废弃包装袋以及废弃容器约均由厂家回收利用。危险废物有废机油、三氯甲烷废液、硫酸混合废液、实验室废试剂瓶，收集后暂存于危废间，定期交有资质单位处置。</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废水排入宁国市城镇污水处理厂，NH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总量由宁国市城镇污水处理厂调剂，本次验收不核算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本项目烟粉尘排放总量为0.1152</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，SO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 1.3104t/a，NO</w:t>
            </w:r>
            <w:r>
              <w:rPr>
                <w:rFonts w:hint="eastAsia" w:ascii="Times New Roman" w:hAnsi="Times New Roman" w:eastAsia="宋体" w:cs="Times New Roman"/>
                <w:color w:val="auto"/>
                <w:sz w:val="24"/>
                <w:szCs w:val="24"/>
                <w:vertAlign w:val="subscript"/>
                <w:lang w:val="en-US" w:eastAsia="zh-CN"/>
              </w:rPr>
              <w:t>x</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为0.0648t/a，</w:t>
            </w:r>
            <w:r>
              <w:rPr>
                <w:rFonts w:hint="eastAsia" w:ascii="Times New Roman" w:hAnsi="Times New Roman" w:eastAsia="宋体" w:cs="Times New Roman"/>
                <w:color w:val="000000"/>
                <w:sz w:val="24"/>
                <w:szCs w:val="24"/>
                <w:vertAlign w:val="baseline"/>
                <w:lang w:val="en-US" w:eastAsia="zh-CN"/>
              </w:rPr>
              <w:t>满足总量控制要求。</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6"/>
        <w:tblW w:w="4998" w:type="pct"/>
        <w:jc w:val="center"/>
        <w:tblLayout w:type="fixed"/>
        <w:tblCellMar>
          <w:top w:w="0" w:type="dxa"/>
          <w:left w:w="108" w:type="dxa"/>
          <w:bottom w:w="0" w:type="dxa"/>
          <w:right w:w="108" w:type="dxa"/>
        </w:tblCellMar>
      </w:tblPr>
      <w:tblGrid>
        <w:gridCol w:w="599"/>
        <w:gridCol w:w="1341"/>
        <w:gridCol w:w="795"/>
        <w:gridCol w:w="594"/>
        <w:gridCol w:w="370"/>
        <w:gridCol w:w="1048"/>
        <w:gridCol w:w="905"/>
        <w:gridCol w:w="931"/>
        <w:gridCol w:w="278"/>
        <w:gridCol w:w="577"/>
        <w:gridCol w:w="1451"/>
        <w:gridCol w:w="59"/>
        <w:gridCol w:w="376"/>
        <w:gridCol w:w="155"/>
        <w:gridCol w:w="210"/>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878"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20"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食品生产加工项目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宁国经济技术开发区河沥园区东城大道与振宁路交叉口</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C1353 肉制品及副产品加工</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年产各类熟食品、肉制品、蔬菜等产品56万吨</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年产各类熟食品、肉制品、蔬菜等产品56万吨</w:t>
            </w:r>
          </w:p>
        </w:tc>
        <w:tc>
          <w:tcPr>
            <w:tcW w:w="411" w:type="pct"/>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0"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亳州市中环环境科技有限公司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审批[2020]62</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18.12</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2022.5</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2020.5.12</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安徽云燕食品科技有限公司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安徽云燕食品科技有限公司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91341881154539778T001Z</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55000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2300</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1" w:type="pct"/>
            <w:gridSpan w:val="5"/>
            <w:tcBorders>
              <w:top w:val="single" w:color="auto" w:sz="4" w:space="0"/>
              <w:left w:val="single" w:color="000000" w:sz="4" w:space="0"/>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4.18</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50000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2500</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1" w:type="pct"/>
            <w:gridSpan w:val="5"/>
            <w:tcBorders>
              <w:top w:val="single" w:color="auto" w:sz="4" w:space="0"/>
              <w:left w:val="single" w:color="000000" w:sz="4" w:space="0"/>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90" w:type="pct"/>
            <w:tcBorders>
              <w:top w:val="nil"/>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1500</w:t>
            </w:r>
          </w:p>
        </w:tc>
        <w:tc>
          <w:tcPr>
            <w:tcW w:w="45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800</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70" w:type="pct"/>
            <w:gridSpan w:val="2"/>
            <w:tcBorders>
              <w:top w:val="nil"/>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100</w:t>
            </w:r>
          </w:p>
        </w:tc>
        <w:tc>
          <w:tcPr>
            <w:tcW w:w="882" w:type="pct"/>
            <w:gridSpan w:val="3"/>
            <w:tcBorders>
              <w:top w:val="nil"/>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4"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74"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42"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6"/>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927"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47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bookmarkStart w:id="3" w:name="_GoBack"/>
            <w:bookmarkEnd w:id="3"/>
            <w:r>
              <w:rPr>
                <w:rFonts w:hint="eastAsia" w:ascii="Times New Roman" w:hAnsi="Times New Roman" w:cs="Times New Roman"/>
                <w:sz w:val="18"/>
                <w:szCs w:val="18"/>
                <w:lang w:val="en-US" w:eastAsia="zh-CN"/>
              </w:rPr>
              <w:t>8760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927"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47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2</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08</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6"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3"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1"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2"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6" w:type="pct"/>
            <w:gridSpan w:val="4"/>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3"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1"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6" w:type="pct"/>
            <w:gridSpan w:val="4"/>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3"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1"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40.04t/a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1.41t/a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1.3104t/a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0.1152t/a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0.0648t/a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6"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等线">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spacing w:after="0"/>
                            <w:rPr>
                              <w:rStyle w:val="19"/>
                              <w:rFonts w:hint="eastAsia" w:ascii="宋体" w:hAnsi="宋体"/>
                              <w:sz w:val="28"/>
                              <w:szCs w:val="28"/>
                            </w:rPr>
                          </w:pPr>
                          <w:r>
                            <w:rPr>
                              <w:rStyle w:val="19"/>
                              <w:rFonts w:hint="eastAsia" w:ascii="宋体" w:hAnsi="宋体"/>
                              <w:sz w:val="28"/>
                              <w:szCs w:val="28"/>
                            </w:rPr>
                            <w:t>—</w:t>
                          </w:r>
                          <w:r>
                            <w:rPr>
                              <w:rStyle w:val="19"/>
                              <w:rFonts w:hint="eastAsia" w:ascii="宋体" w:hAnsi="宋体"/>
                              <w:sz w:val="20"/>
                              <w:szCs w:val="20"/>
                            </w:rPr>
                            <w:t xml:space="preserve">  </w:t>
                          </w:r>
                          <w:r>
                            <w:rPr>
                              <w:rFonts w:ascii="宋体" w:hAnsi="宋体"/>
                              <w:sz w:val="26"/>
                              <w:szCs w:val="26"/>
                            </w:rPr>
                            <w:fldChar w:fldCharType="begin"/>
                          </w:r>
                          <w:r>
                            <w:rPr>
                              <w:rStyle w:val="19"/>
                              <w:rFonts w:ascii="宋体" w:hAnsi="宋体"/>
                              <w:sz w:val="26"/>
                              <w:szCs w:val="26"/>
                            </w:rPr>
                            <w:instrText xml:space="preserve">PAGE  </w:instrText>
                          </w:r>
                          <w:r>
                            <w:rPr>
                              <w:rFonts w:ascii="宋体" w:hAnsi="宋体"/>
                              <w:sz w:val="26"/>
                              <w:szCs w:val="26"/>
                            </w:rPr>
                            <w:fldChar w:fldCharType="separate"/>
                          </w:r>
                          <w:r>
                            <w:rPr>
                              <w:rStyle w:val="19"/>
                              <w:rFonts w:ascii="宋体" w:hAnsi="宋体"/>
                              <w:sz w:val="26"/>
                              <w:szCs w:val="26"/>
                            </w:rPr>
                            <w:t>27</w:t>
                          </w:r>
                          <w:r>
                            <w:rPr>
                              <w:rFonts w:ascii="宋体" w:hAnsi="宋体"/>
                              <w:sz w:val="26"/>
                              <w:szCs w:val="26"/>
                            </w:rPr>
                            <w:fldChar w:fldCharType="end"/>
                          </w:r>
                          <w:r>
                            <w:rPr>
                              <w:rStyle w:val="19"/>
                              <w:rFonts w:hint="eastAsia" w:ascii="宋体" w:hAnsi="宋体"/>
                              <w:sz w:val="20"/>
                              <w:szCs w:val="20"/>
                            </w:rPr>
                            <w:t xml:space="preserve">  </w:t>
                          </w:r>
                          <w:r>
                            <w:rPr>
                              <w:rStyle w:val="1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spacing w:after="0"/>
                      <w:rPr>
                        <w:rStyle w:val="19"/>
                        <w:rFonts w:hint="eastAsia" w:ascii="宋体" w:hAnsi="宋体"/>
                        <w:sz w:val="28"/>
                        <w:szCs w:val="28"/>
                      </w:rPr>
                    </w:pPr>
                    <w:r>
                      <w:rPr>
                        <w:rStyle w:val="19"/>
                        <w:rFonts w:hint="eastAsia" w:ascii="宋体" w:hAnsi="宋体"/>
                        <w:sz w:val="28"/>
                        <w:szCs w:val="28"/>
                      </w:rPr>
                      <w:t>—</w:t>
                    </w:r>
                    <w:r>
                      <w:rPr>
                        <w:rStyle w:val="19"/>
                        <w:rFonts w:hint="eastAsia" w:ascii="宋体" w:hAnsi="宋体"/>
                        <w:sz w:val="20"/>
                        <w:szCs w:val="20"/>
                      </w:rPr>
                      <w:t xml:space="preserve">  </w:t>
                    </w:r>
                    <w:r>
                      <w:rPr>
                        <w:rFonts w:ascii="宋体" w:hAnsi="宋体"/>
                        <w:sz w:val="26"/>
                        <w:szCs w:val="26"/>
                      </w:rPr>
                      <w:fldChar w:fldCharType="begin"/>
                    </w:r>
                    <w:r>
                      <w:rPr>
                        <w:rStyle w:val="19"/>
                        <w:rFonts w:ascii="宋体" w:hAnsi="宋体"/>
                        <w:sz w:val="26"/>
                        <w:szCs w:val="26"/>
                      </w:rPr>
                      <w:instrText xml:space="preserve">PAGE  </w:instrText>
                    </w:r>
                    <w:r>
                      <w:rPr>
                        <w:rFonts w:ascii="宋体" w:hAnsi="宋体"/>
                        <w:sz w:val="26"/>
                        <w:szCs w:val="26"/>
                      </w:rPr>
                      <w:fldChar w:fldCharType="separate"/>
                    </w:r>
                    <w:r>
                      <w:rPr>
                        <w:rStyle w:val="19"/>
                        <w:rFonts w:ascii="宋体" w:hAnsi="宋体"/>
                        <w:sz w:val="26"/>
                        <w:szCs w:val="26"/>
                      </w:rPr>
                      <w:t>27</w:t>
                    </w:r>
                    <w:r>
                      <w:rPr>
                        <w:rFonts w:ascii="宋体" w:hAnsi="宋体"/>
                        <w:sz w:val="26"/>
                        <w:szCs w:val="26"/>
                      </w:rPr>
                      <w:fldChar w:fldCharType="end"/>
                    </w:r>
                    <w:r>
                      <w:rPr>
                        <w:rStyle w:val="19"/>
                        <w:rFonts w:hint="eastAsia" w:ascii="宋体" w:hAnsi="宋体"/>
                        <w:sz w:val="20"/>
                        <w:szCs w:val="20"/>
                      </w:rPr>
                      <w:t xml:space="preserve">  </w:t>
                    </w:r>
                    <w:r>
                      <w:rPr>
                        <w:rStyle w:val="19"/>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8136D"/>
    <w:multiLevelType w:val="singleLevel"/>
    <w:tmpl w:val="3BD8136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wMzQ5Mjg5MzA4YTViY2FiOWIxMWEyODg3NTRjNTQifQ=="/>
  </w:docVars>
  <w:rsids>
    <w:rsidRoot w:val="11E3099C"/>
    <w:rsid w:val="003F4A29"/>
    <w:rsid w:val="00D468AA"/>
    <w:rsid w:val="00DA6BFE"/>
    <w:rsid w:val="014F5A3E"/>
    <w:rsid w:val="016B574D"/>
    <w:rsid w:val="0195446A"/>
    <w:rsid w:val="03D119E1"/>
    <w:rsid w:val="047C2A41"/>
    <w:rsid w:val="054C5B3F"/>
    <w:rsid w:val="05D31F43"/>
    <w:rsid w:val="05F81C2E"/>
    <w:rsid w:val="06603E17"/>
    <w:rsid w:val="069B2A76"/>
    <w:rsid w:val="08917715"/>
    <w:rsid w:val="08F719D2"/>
    <w:rsid w:val="09282E44"/>
    <w:rsid w:val="094D02E9"/>
    <w:rsid w:val="095F3FD1"/>
    <w:rsid w:val="09683959"/>
    <w:rsid w:val="09B0435A"/>
    <w:rsid w:val="09E36112"/>
    <w:rsid w:val="0B6064C2"/>
    <w:rsid w:val="0CC04E4F"/>
    <w:rsid w:val="0E040604"/>
    <w:rsid w:val="0E415563"/>
    <w:rsid w:val="0E861029"/>
    <w:rsid w:val="0EF35A1F"/>
    <w:rsid w:val="0EF74C5E"/>
    <w:rsid w:val="0F0F673B"/>
    <w:rsid w:val="0F8517C4"/>
    <w:rsid w:val="0FA05BCD"/>
    <w:rsid w:val="107F4290"/>
    <w:rsid w:val="1090632E"/>
    <w:rsid w:val="10A21573"/>
    <w:rsid w:val="10DB57FB"/>
    <w:rsid w:val="11E3099C"/>
    <w:rsid w:val="11F552B3"/>
    <w:rsid w:val="122363A1"/>
    <w:rsid w:val="13EB21F9"/>
    <w:rsid w:val="14042D52"/>
    <w:rsid w:val="143E17F9"/>
    <w:rsid w:val="14FD6C55"/>
    <w:rsid w:val="14FE4DF6"/>
    <w:rsid w:val="159C4FF4"/>
    <w:rsid w:val="16120CB1"/>
    <w:rsid w:val="16672939"/>
    <w:rsid w:val="187A3F73"/>
    <w:rsid w:val="18855DF8"/>
    <w:rsid w:val="18C7197B"/>
    <w:rsid w:val="1A4C12A4"/>
    <w:rsid w:val="1A784796"/>
    <w:rsid w:val="1AD27C6F"/>
    <w:rsid w:val="1AF513F4"/>
    <w:rsid w:val="1AFE1D64"/>
    <w:rsid w:val="1BCA3B90"/>
    <w:rsid w:val="1BD92E92"/>
    <w:rsid w:val="1BE97B91"/>
    <w:rsid w:val="1C07361D"/>
    <w:rsid w:val="1C4426FD"/>
    <w:rsid w:val="1C4A7CD9"/>
    <w:rsid w:val="1C835330"/>
    <w:rsid w:val="1DF8293C"/>
    <w:rsid w:val="1E803E86"/>
    <w:rsid w:val="1EDD1DBF"/>
    <w:rsid w:val="20E975D0"/>
    <w:rsid w:val="21B403C2"/>
    <w:rsid w:val="22726F55"/>
    <w:rsid w:val="22765464"/>
    <w:rsid w:val="249A2142"/>
    <w:rsid w:val="252B6F44"/>
    <w:rsid w:val="255B2644"/>
    <w:rsid w:val="25C97EC1"/>
    <w:rsid w:val="276F753C"/>
    <w:rsid w:val="27B034DA"/>
    <w:rsid w:val="299C6E3F"/>
    <w:rsid w:val="29A32D53"/>
    <w:rsid w:val="2A0E01F9"/>
    <w:rsid w:val="2AF43C32"/>
    <w:rsid w:val="2B8539A2"/>
    <w:rsid w:val="2C3D0CC9"/>
    <w:rsid w:val="2C76509E"/>
    <w:rsid w:val="2E86759E"/>
    <w:rsid w:val="2E8F3DE9"/>
    <w:rsid w:val="2E9260CC"/>
    <w:rsid w:val="2EB405ED"/>
    <w:rsid w:val="2EFC4E63"/>
    <w:rsid w:val="2F727963"/>
    <w:rsid w:val="2F856941"/>
    <w:rsid w:val="309960A8"/>
    <w:rsid w:val="3224080D"/>
    <w:rsid w:val="322C1C7D"/>
    <w:rsid w:val="328525BE"/>
    <w:rsid w:val="33813B89"/>
    <w:rsid w:val="33944CEC"/>
    <w:rsid w:val="342A4110"/>
    <w:rsid w:val="34604EA8"/>
    <w:rsid w:val="355A2C6C"/>
    <w:rsid w:val="35A3071D"/>
    <w:rsid w:val="35D12E82"/>
    <w:rsid w:val="36653CCF"/>
    <w:rsid w:val="375A634F"/>
    <w:rsid w:val="38002AE5"/>
    <w:rsid w:val="382D216D"/>
    <w:rsid w:val="383B73B1"/>
    <w:rsid w:val="38A2649C"/>
    <w:rsid w:val="393438D6"/>
    <w:rsid w:val="399B7347"/>
    <w:rsid w:val="39C46257"/>
    <w:rsid w:val="3AB3280F"/>
    <w:rsid w:val="3BE96E33"/>
    <w:rsid w:val="3D4E45ED"/>
    <w:rsid w:val="3E0C1200"/>
    <w:rsid w:val="3F3D3DE0"/>
    <w:rsid w:val="4002560C"/>
    <w:rsid w:val="400A1E7F"/>
    <w:rsid w:val="403B3CB1"/>
    <w:rsid w:val="404443F5"/>
    <w:rsid w:val="40F613DC"/>
    <w:rsid w:val="411D58E5"/>
    <w:rsid w:val="41D64FD5"/>
    <w:rsid w:val="41E8292F"/>
    <w:rsid w:val="43B57B2B"/>
    <w:rsid w:val="444162D1"/>
    <w:rsid w:val="453F29D6"/>
    <w:rsid w:val="456D380E"/>
    <w:rsid w:val="45D61F97"/>
    <w:rsid w:val="46477F5C"/>
    <w:rsid w:val="46A60488"/>
    <w:rsid w:val="46ED4F4E"/>
    <w:rsid w:val="46F75AF5"/>
    <w:rsid w:val="470C161A"/>
    <w:rsid w:val="4717457F"/>
    <w:rsid w:val="4776463B"/>
    <w:rsid w:val="48C87FAB"/>
    <w:rsid w:val="4A46477D"/>
    <w:rsid w:val="4B5F425C"/>
    <w:rsid w:val="4CBF5C1D"/>
    <w:rsid w:val="4CC82CA6"/>
    <w:rsid w:val="4CE8602A"/>
    <w:rsid w:val="4E1116BB"/>
    <w:rsid w:val="4E312EDA"/>
    <w:rsid w:val="4EB63D79"/>
    <w:rsid w:val="4F005F93"/>
    <w:rsid w:val="4F5D32A4"/>
    <w:rsid w:val="4FE377A5"/>
    <w:rsid w:val="506E6655"/>
    <w:rsid w:val="51486520"/>
    <w:rsid w:val="52A373D7"/>
    <w:rsid w:val="532768AB"/>
    <w:rsid w:val="55017D13"/>
    <w:rsid w:val="56873BEB"/>
    <w:rsid w:val="5699526B"/>
    <w:rsid w:val="575817DD"/>
    <w:rsid w:val="578F19D1"/>
    <w:rsid w:val="57E804E8"/>
    <w:rsid w:val="58A75784"/>
    <w:rsid w:val="5936593E"/>
    <w:rsid w:val="59E24FA0"/>
    <w:rsid w:val="59FF7DE6"/>
    <w:rsid w:val="5A2E5F69"/>
    <w:rsid w:val="5AC83331"/>
    <w:rsid w:val="5BFA49FC"/>
    <w:rsid w:val="5C1410E5"/>
    <w:rsid w:val="5D727AA1"/>
    <w:rsid w:val="5DF62A2D"/>
    <w:rsid w:val="5E0652F3"/>
    <w:rsid w:val="5E0D6504"/>
    <w:rsid w:val="5E557E2A"/>
    <w:rsid w:val="5FE80E33"/>
    <w:rsid w:val="60D46586"/>
    <w:rsid w:val="624E2BFD"/>
    <w:rsid w:val="62572E40"/>
    <w:rsid w:val="62C95BA3"/>
    <w:rsid w:val="63B3123F"/>
    <w:rsid w:val="64B8292A"/>
    <w:rsid w:val="650859CD"/>
    <w:rsid w:val="654B3E73"/>
    <w:rsid w:val="65A67EAA"/>
    <w:rsid w:val="65E95143"/>
    <w:rsid w:val="6624727E"/>
    <w:rsid w:val="66AF6536"/>
    <w:rsid w:val="670E3D63"/>
    <w:rsid w:val="671D5CC4"/>
    <w:rsid w:val="67B328F2"/>
    <w:rsid w:val="68AF280C"/>
    <w:rsid w:val="69B23996"/>
    <w:rsid w:val="6A343905"/>
    <w:rsid w:val="6AB26742"/>
    <w:rsid w:val="6AEB68D9"/>
    <w:rsid w:val="6B1B7628"/>
    <w:rsid w:val="6C6A1294"/>
    <w:rsid w:val="6C8D55C1"/>
    <w:rsid w:val="6CB1569B"/>
    <w:rsid w:val="6CE53865"/>
    <w:rsid w:val="6D516228"/>
    <w:rsid w:val="6D76531D"/>
    <w:rsid w:val="6DEF551F"/>
    <w:rsid w:val="6E8F1069"/>
    <w:rsid w:val="6EA769C7"/>
    <w:rsid w:val="6F3D26D3"/>
    <w:rsid w:val="7091443A"/>
    <w:rsid w:val="714C3AC4"/>
    <w:rsid w:val="715A1D8F"/>
    <w:rsid w:val="72367C35"/>
    <w:rsid w:val="72730565"/>
    <w:rsid w:val="72BF66EC"/>
    <w:rsid w:val="73974727"/>
    <w:rsid w:val="73C825E7"/>
    <w:rsid w:val="744C311D"/>
    <w:rsid w:val="7513394F"/>
    <w:rsid w:val="75167B6F"/>
    <w:rsid w:val="76366B06"/>
    <w:rsid w:val="7652040B"/>
    <w:rsid w:val="766E7A7C"/>
    <w:rsid w:val="767B2FD8"/>
    <w:rsid w:val="76AB293C"/>
    <w:rsid w:val="76AD5F7C"/>
    <w:rsid w:val="779E773E"/>
    <w:rsid w:val="78047895"/>
    <w:rsid w:val="793F53A1"/>
    <w:rsid w:val="795E413F"/>
    <w:rsid w:val="7A6758F5"/>
    <w:rsid w:val="7AA858FF"/>
    <w:rsid w:val="7B2A4955"/>
    <w:rsid w:val="7B4A3AF1"/>
    <w:rsid w:val="7B4E7DC1"/>
    <w:rsid w:val="7BC034FF"/>
    <w:rsid w:val="7CC95F46"/>
    <w:rsid w:val="7DA63EE4"/>
    <w:rsid w:val="7E0C2090"/>
    <w:rsid w:val="7EFF5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4">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5">
    <w:name w:val="Normal Indent"/>
    <w:basedOn w:val="1"/>
    <w:next w:val="4"/>
    <w:qFormat/>
    <w:uiPriority w:val="0"/>
    <w:pPr>
      <w:ind w:firstLine="200" w:firstLineChars="200"/>
    </w:pPr>
    <w:rPr>
      <w:rFonts w:eastAsia="宋体"/>
      <w:kern w:val="2"/>
      <w:sz w:val="28"/>
      <w:szCs w:val="24"/>
      <w:lang w:val="en-US" w:eastAsia="zh-CN" w:bidi="ar-SA"/>
    </w:rPr>
  </w:style>
  <w:style w:type="paragraph" w:styleId="6">
    <w:name w:val="annotation text"/>
    <w:basedOn w:val="1"/>
    <w:qFormat/>
    <w:uiPriority w:val="0"/>
    <w:pPr>
      <w:jc w:val="left"/>
    </w:pPr>
  </w:style>
  <w:style w:type="paragraph" w:styleId="7">
    <w:name w:val="Salutation"/>
    <w:basedOn w:val="1"/>
    <w:next w:val="1"/>
    <w:unhideWhenUsed/>
    <w:qFormat/>
    <w:uiPriority w:val="99"/>
  </w:style>
  <w:style w:type="paragraph" w:styleId="8">
    <w:name w:val="Body Text Indent"/>
    <w:basedOn w:val="1"/>
    <w:next w:val="9"/>
    <w:qFormat/>
    <w:uiPriority w:val="0"/>
    <w:pPr>
      <w:spacing w:after="120"/>
      <w:ind w:left="420" w:leftChars="200"/>
    </w:pPr>
    <w:rPr>
      <w:kern w:val="0"/>
      <w:sz w:val="24"/>
      <w:szCs w:val="20"/>
    </w:rPr>
  </w:style>
  <w:style w:type="paragraph" w:styleId="9">
    <w:name w:val="Body Text Indent 2"/>
    <w:basedOn w:val="1"/>
    <w:next w:val="10"/>
    <w:qFormat/>
    <w:uiPriority w:val="0"/>
    <w:pPr>
      <w:spacing w:after="120" w:line="480" w:lineRule="auto"/>
      <w:ind w:left="420" w:leftChars="200"/>
    </w:pPr>
  </w:style>
  <w:style w:type="paragraph" w:styleId="10">
    <w:name w:val="Body Text First Indent 2"/>
    <w:basedOn w:val="8"/>
    <w:next w:val="1"/>
    <w:qFormat/>
    <w:uiPriority w:val="0"/>
    <w:pPr>
      <w:spacing w:after="120"/>
      <w:ind w:left="420" w:firstLine="210"/>
    </w:pPr>
    <w:rPr>
      <w:rFonts w:eastAsia="楷体_GB2312"/>
      <w:sz w:val="30"/>
    </w:rPr>
  </w:style>
  <w:style w:type="paragraph" w:styleId="11">
    <w:name w:val="Plain Text"/>
    <w:basedOn w:val="1"/>
    <w:next w:val="7"/>
    <w:qFormat/>
    <w:uiPriority w:val="0"/>
    <w:rPr>
      <w:rFonts w:ascii="宋体" w:hAnsi="Courier New"/>
      <w:sz w:val="26"/>
      <w:szCs w:val="20"/>
    </w:rPr>
  </w:style>
  <w:style w:type="paragraph" w:styleId="12">
    <w:name w:val="footer"/>
    <w:basedOn w:val="1"/>
    <w:qFormat/>
    <w:uiPriority w:val="0"/>
    <w:pPr>
      <w:tabs>
        <w:tab w:val="center" w:pos="4153"/>
        <w:tab w:val="right" w:pos="8306"/>
      </w:tabs>
    </w:pPr>
    <w:rPr>
      <w:rFonts w:eastAsia="宋体"/>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99"/>
    <w:pPr>
      <w:widowControl/>
      <w:spacing w:before="100" w:beforeAutospacing="1" w:after="100" w:afterAutospacing="1" w:line="374" w:lineRule="atLeast"/>
      <w:ind w:firstLine="480"/>
      <w:jc w:val="left"/>
    </w:pPr>
    <w:rPr>
      <w:rFonts w:ascii="ˎ̥" w:hAnsi="ˎ̥" w:cs="宋体"/>
      <w:kern w:val="0"/>
      <w:sz w:val="22"/>
      <w:szCs w:val="22"/>
    </w:rPr>
  </w:style>
  <w:style w:type="paragraph" w:styleId="15">
    <w:name w:val="Body Text First Indent"/>
    <w:basedOn w:val="2"/>
    <w:qFormat/>
    <w:uiPriority w:val="0"/>
    <w:pPr>
      <w:ind w:firstLine="420" w:firstLineChars="1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annotation reference"/>
    <w:qFormat/>
    <w:uiPriority w:val="99"/>
    <w:rPr>
      <w:rFonts w:ascii="Tahoma" w:hAnsi="Tahoma"/>
      <w:sz w:val="21"/>
      <w:szCs w:val="21"/>
    </w:rPr>
  </w:style>
  <w:style w:type="paragraph" w:customStyle="1" w:styleId="21">
    <w:name w:val="xl27"/>
    <w:basedOn w:val="1"/>
    <w:next w:val="1"/>
    <w:qFormat/>
    <w:uiPriority w:val="0"/>
    <w:pPr>
      <w:spacing w:before="100" w:beforeAutospacing="1" w:after="100" w:afterAutospacing="1"/>
    </w:pPr>
    <w:rPr>
      <w:color w:val="FF0000"/>
      <w:sz w:val="24"/>
    </w:rPr>
  </w:style>
  <w:style w:type="paragraph" w:customStyle="1" w:styleId="2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
    <w:name w:val="表格标题 Char"/>
    <w:basedOn w:val="18"/>
    <w:qFormat/>
    <w:uiPriority w:val="0"/>
    <w:rPr>
      <w:rFonts w:ascii="Times New Roman" w:hAnsi="Times New Roman" w:eastAsia="宋体" w:cs="宋体"/>
      <w:kern w:val="2"/>
      <w:sz w:val="24"/>
      <w:lang w:bidi="ar-SA"/>
    </w:rPr>
  </w:style>
  <w:style w:type="paragraph" w:customStyle="1" w:styleId="24">
    <w:name w:val="Char"/>
    <w:basedOn w:val="1"/>
    <w:qFormat/>
    <w:uiPriority w:val="0"/>
    <w:pPr>
      <w:snapToGrid w:val="0"/>
      <w:spacing w:line="360" w:lineRule="auto"/>
      <w:ind w:firstLine="529" w:firstLineChars="200"/>
    </w:pPr>
    <w:rPr>
      <w:rFonts w:ascii="宋体" w:hAnsi="宋体"/>
      <w:b/>
      <w:szCs w:val="24"/>
    </w:rPr>
  </w:style>
  <w:style w:type="paragraph" w:customStyle="1" w:styleId="25">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6">
    <w:name w:val="表格文字"/>
    <w:basedOn w:val="2"/>
    <w:next w:val="27"/>
    <w:qFormat/>
    <w:uiPriority w:val="0"/>
    <w:pPr>
      <w:spacing w:after="0" w:line="240" w:lineRule="auto"/>
      <w:ind w:firstLine="0" w:firstLineChars="0"/>
      <w:jc w:val="center"/>
    </w:pPr>
    <w:rPr>
      <w:rFonts w:ascii="宋体" w:hAnsi="宋体" w:eastAsia="宋体"/>
      <w:sz w:val="21"/>
      <w:szCs w:val="20"/>
    </w:rPr>
  </w:style>
  <w:style w:type="paragraph" w:customStyle="1" w:styleId="27">
    <w:name w:val="Char Char Char Char Char Char"/>
    <w:basedOn w:val="1"/>
    <w:qFormat/>
    <w:uiPriority w:val="0"/>
    <w:rPr>
      <w:sz w:val="24"/>
    </w:rPr>
  </w:style>
  <w:style w:type="paragraph" w:customStyle="1" w:styleId="28">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9">
    <w:name w:val="font11"/>
    <w:basedOn w:val="18"/>
    <w:qFormat/>
    <w:uiPriority w:val="0"/>
    <w:rPr>
      <w:rFonts w:hint="eastAsia" w:ascii="宋体" w:hAnsi="宋体" w:eastAsia="宋体" w:cs="宋体"/>
      <w:color w:val="000000"/>
      <w:sz w:val="20"/>
      <w:szCs w:val="20"/>
      <w:u w:val="none"/>
      <w:vertAlign w:val="superscript"/>
    </w:rPr>
  </w:style>
  <w:style w:type="character" w:customStyle="1" w:styleId="30">
    <w:name w:val="font21"/>
    <w:basedOn w:val="18"/>
    <w:qFormat/>
    <w:uiPriority w:val="0"/>
    <w:rPr>
      <w:rFonts w:hint="eastAsia" w:ascii="宋体" w:hAnsi="宋体" w:eastAsia="宋体" w:cs="宋体"/>
      <w:color w:val="000000"/>
      <w:sz w:val="20"/>
      <w:szCs w:val="20"/>
      <w:u w:val="none"/>
    </w:rPr>
  </w:style>
  <w:style w:type="paragraph" w:customStyle="1" w:styleId="31">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32">
    <w:name w:val="样式35"/>
    <w:basedOn w:val="1"/>
    <w:qFormat/>
    <w:uiPriority w:val="0"/>
    <w:pPr>
      <w:adjustRightInd w:val="0"/>
      <w:spacing w:line="312" w:lineRule="auto"/>
      <w:ind w:firstLine="567"/>
    </w:pPr>
    <w:rPr>
      <w:rFonts w:ascii="宋体"/>
      <w:kern w:val="0"/>
      <w:sz w:val="28"/>
      <w:szCs w:val="20"/>
    </w:rPr>
  </w:style>
  <w:style w:type="paragraph" w:customStyle="1" w:styleId="33">
    <w:name w:val="p0"/>
    <w:basedOn w:val="1"/>
    <w:qFormat/>
    <w:uiPriority w:val="0"/>
    <w:pPr>
      <w:widowControl/>
    </w:pPr>
    <w:rPr>
      <w:kern w:val="0"/>
      <w:szCs w:val="21"/>
    </w:rPr>
  </w:style>
  <w:style w:type="paragraph" w:customStyle="1" w:styleId="34">
    <w:name w:val="A标准格式"/>
    <w:basedOn w:val="1"/>
    <w:qFormat/>
    <w:uiPriority w:val="0"/>
    <w:pPr>
      <w:ind w:firstLine="480"/>
    </w:pPr>
  </w:style>
  <w:style w:type="paragraph" w:customStyle="1" w:styleId="35">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6">
    <w:name w:val="图表"/>
    <w:basedOn w:val="1"/>
    <w:qFormat/>
    <w:uiPriority w:val="0"/>
    <w:pPr>
      <w:adjustRightInd w:val="0"/>
      <w:snapToGrid w:val="0"/>
      <w:jc w:val="center"/>
    </w:pPr>
    <w:rPr>
      <w:color w:val="000000"/>
      <w:szCs w:val="22"/>
      <w:lang w:val="zh-CN"/>
    </w:rPr>
  </w:style>
  <w:style w:type="paragraph" w:customStyle="1" w:styleId="37">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8">
    <w:name w:val="表格1"/>
    <w:basedOn w:val="5"/>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9">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40">
    <w:name w:val="_Style 29"/>
    <w:basedOn w:val="1"/>
    <w:next w:val="14"/>
    <w:qFormat/>
    <w:uiPriority w:val="0"/>
    <w:pPr>
      <w:widowControl/>
      <w:spacing w:before="100" w:beforeAutospacing="1" w:after="10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header" Target="head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20532</Words>
  <Characters>26524</Characters>
  <Lines>0</Lines>
  <Paragraphs>0</Paragraphs>
  <TotalTime>5</TotalTime>
  <ScaleCrop>false</ScaleCrop>
  <LinksUpToDate>false</LinksUpToDate>
  <CharactersWithSpaces>26941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2022-08-05T02:06:35Z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1CCAC32AC1A7402791B544811B9DD3ED</vt:lpwstr>
  </property>
</Properties>
</file>